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54" w:rsidRPr="007A0A40" w:rsidRDefault="007A0A40" w:rsidP="007A0A40">
      <w:pPr>
        <w:jc w:val="center"/>
        <w:rPr>
          <w:b/>
        </w:rPr>
      </w:pPr>
      <w:bookmarkStart w:id="0" w:name="_GoBack"/>
      <w:bookmarkEnd w:id="0"/>
      <w:r w:rsidRPr="007A0A40">
        <w:rPr>
          <w:b/>
        </w:rPr>
        <w:t>VĂN BẢN HỢP NHẤT VỀ LĨNH VỰC THUẾ - KẾ TOÁN</w:t>
      </w:r>
    </w:p>
    <w:tbl>
      <w:tblPr>
        <w:tblStyle w:val="TableGrid"/>
        <w:tblW w:w="0" w:type="auto"/>
        <w:tblLook w:val="04A0" w:firstRow="1" w:lastRow="0" w:firstColumn="1" w:lastColumn="0" w:noHBand="0" w:noVBand="1"/>
      </w:tblPr>
      <w:tblGrid>
        <w:gridCol w:w="2358"/>
        <w:gridCol w:w="7218"/>
      </w:tblGrid>
      <w:tr w:rsidR="007A0A40" w:rsidTr="00A14ADA">
        <w:tc>
          <w:tcPr>
            <w:tcW w:w="2358" w:type="dxa"/>
          </w:tcPr>
          <w:p w:rsidR="007A0A40" w:rsidRDefault="007A0A40" w:rsidP="00A14ADA">
            <w:r>
              <w:t>Nội dung</w:t>
            </w:r>
          </w:p>
        </w:tc>
        <w:tc>
          <w:tcPr>
            <w:tcW w:w="7218" w:type="dxa"/>
          </w:tcPr>
          <w:p w:rsidR="007A0A40" w:rsidRDefault="007A0A40" w:rsidP="00A14ADA">
            <w:r>
              <w:t>Văn bản hợp nhất</w:t>
            </w:r>
          </w:p>
        </w:tc>
      </w:tr>
      <w:tr w:rsidR="007A0A40" w:rsidTr="00A14ADA">
        <w:tc>
          <w:tcPr>
            <w:tcW w:w="2358" w:type="dxa"/>
          </w:tcPr>
          <w:p w:rsidR="007A0A40" w:rsidRDefault="007A0A40" w:rsidP="00A14ADA">
            <w:r>
              <w:t>Thuế thu nhập cá nhân</w:t>
            </w:r>
          </w:p>
        </w:tc>
        <w:tc>
          <w:tcPr>
            <w:tcW w:w="7218" w:type="dxa"/>
          </w:tcPr>
          <w:p w:rsidR="007A0A40" w:rsidRPr="009C584B" w:rsidRDefault="007A0A40" w:rsidP="00A14ADA">
            <w:pPr>
              <w:ind w:left="162"/>
            </w:pPr>
            <w:r>
              <w:t xml:space="preserve">- </w:t>
            </w:r>
            <w:hyperlink r:id="rId6" w:history="1">
              <w:r w:rsidRPr="009C584B">
                <w:rPr>
                  <w:rStyle w:val="Hyperlink"/>
                </w:rPr>
                <w:t>Văn bản hợp nhất 05/VBHN-BTC năm 2016</w:t>
              </w:r>
            </w:hyperlink>
            <w:r w:rsidRPr="009C584B">
              <w:t xml:space="preserve"> hướng dẫn thực hiện Luật Thuế thu nhập cá nhân, Luật Thuế thu nhập cá nhân sửa đổi và Nghị định 65/2013/NĐ-CP hướng dẫn Luật Thuế thu nhập cá nhân và Luật Thuế thu nhập cá nhân sửa đổi do Bộ trưởng Bộ Tài chính ban hành</w:t>
            </w:r>
          </w:p>
          <w:p w:rsidR="007A0A40" w:rsidRPr="009C584B" w:rsidRDefault="007A0A40" w:rsidP="00A14ADA">
            <w:pPr>
              <w:ind w:left="162"/>
            </w:pPr>
            <w:r>
              <w:t xml:space="preserve">- </w:t>
            </w:r>
            <w:hyperlink r:id="rId7" w:history="1">
              <w:r w:rsidRPr="009C584B">
                <w:rPr>
                  <w:rStyle w:val="Hyperlink"/>
                </w:rPr>
                <w:t>Văn bản hợp nhất 14/VBHN-BTC năm 2015</w:t>
              </w:r>
            </w:hyperlink>
            <w:r w:rsidRPr="009C584B">
              <w:t xml:space="preserve"> hợp nhất Nghị định hướng dẫn Luật Thuế thu nhập cá nhân và Luật Thuế thu nhập cá nhân sửa đổi do Bộ Tài chính ban hành</w:t>
            </w:r>
          </w:p>
          <w:p w:rsidR="007A0A40" w:rsidRDefault="007A0A40" w:rsidP="00A14ADA">
            <w:pPr>
              <w:ind w:left="162"/>
            </w:pPr>
            <w:r>
              <w:t xml:space="preserve">- </w:t>
            </w:r>
            <w:hyperlink r:id="rId8" w:history="1">
              <w:r w:rsidRPr="00DB7793">
                <w:rPr>
                  <w:rStyle w:val="Hyperlink"/>
                  <w:shd w:val="clear" w:color="auto" w:fill="FFFFFF"/>
                </w:rPr>
                <w:t>Văn bản hợp nhất 04/VBHN-BTC năm 2015</w:t>
              </w:r>
            </w:hyperlink>
            <w:r w:rsidRPr="009C584B">
              <w:rPr>
                <w:shd w:val="clear" w:color="auto" w:fill="FFFFFF"/>
              </w:rPr>
              <w:t xml:space="preserve"> hợp nhất Thông tư hướng dẫn thực hiện Luật Thuế thu nhập cá nhân, Luật sửa đổi, bổ sung một số điều của Luật Thuế thu nhập cá nhân và Nghị định 65/2013/NĐ-CP hướng dẫn Luật Thuế thu nhập cá nhân và Luật sửa đổi, bổ sung một số điều của Luật Thuế thu nhập cá nhân do Bộ Tài chính ban hành</w:t>
            </w:r>
          </w:p>
          <w:p w:rsidR="007A0A40" w:rsidRPr="00DB7793" w:rsidRDefault="007A0A40" w:rsidP="00A14ADA">
            <w:pPr>
              <w:ind w:left="162"/>
            </w:pPr>
            <w:r>
              <w:t xml:space="preserve">- </w:t>
            </w:r>
            <w:hyperlink r:id="rId9" w:history="1">
              <w:r w:rsidRPr="00DB7793">
                <w:rPr>
                  <w:rStyle w:val="Hyperlink"/>
                </w:rPr>
                <w:t>Văn bản hợp nhất 15/VBHN-VPQH 2014</w:t>
              </w:r>
            </w:hyperlink>
            <w:r w:rsidRPr="00DB7793">
              <w:t xml:space="preserve"> hợp nhất Luật thuế thu nhập cá nhân do Văn phòng Quốc hội ban hành</w:t>
            </w:r>
          </w:p>
          <w:p w:rsidR="007A0A40" w:rsidRDefault="007A0A40" w:rsidP="00A14ADA">
            <w:pPr>
              <w:ind w:left="162"/>
            </w:pPr>
            <w:r>
              <w:t xml:space="preserve">- </w:t>
            </w:r>
            <w:hyperlink r:id="rId10" w:history="1">
              <w:r w:rsidRPr="00DB7793">
                <w:rPr>
                  <w:rStyle w:val="Hyperlink"/>
                </w:rPr>
                <w:t>Văn bản hợp nhất 08/VBHN-VPQH</w:t>
              </w:r>
            </w:hyperlink>
            <w:r w:rsidRPr="00DB7793">
              <w:t xml:space="preserve"> hợp nhất Luật Thuế thu nhập cá nhân do Văn phòng Quốc hội ban hành</w:t>
            </w:r>
          </w:p>
        </w:tc>
      </w:tr>
      <w:tr w:rsidR="007A0A40" w:rsidTr="00A14ADA">
        <w:tc>
          <w:tcPr>
            <w:tcW w:w="2358" w:type="dxa"/>
          </w:tcPr>
          <w:p w:rsidR="007A0A40" w:rsidRDefault="007A0A40" w:rsidP="00A14ADA">
            <w:r>
              <w:t>Thuế thu nhập doanh nghiệp</w:t>
            </w:r>
          </w:p>
        </w:tc>
        <w:tc>
          <w:tcPr>
            <w:tcW w:w="7218" w:type="dxa"/>
          </w:tcPr>
          <w:p w:rsidR="007A0A40" w:rsidRDefault="007A0A40" w:rsidP="00A14ADA">
            <w:pPr>
              <w:ind w:left="162"/>
            </w:pPr>
            <w:r>
              <w:t xml:space="preserve">- </w:t>
            </w:r>
            <w:hyperlink r:id="rId11" w:history="1">
              <w:r w:rsidRPr="00DB7793">
                <w:rPr>
                  <w:rStyle w:val="Hyperlink"/>
                  <w:shd w:val="clear" w:color="auto" w:fill="FFFFFF"/>
                </w:rPr>
                <w:t>Văn bản hợp nhất 09/VBHN-BTC</w:t>
              </w:r>
            </w:hyperlink>
            <w:r w:rsidRPr="00DB7793">
              <w:rPr>
                <w:shd w:val="clear" w:color="auto" w:fill="FFFFFF"/>
              </w:rPr>
              <w:t xml:space="preserve"> năm 2018 hợp nhất Nghị định hướng dẫn thi hành Luật thuế thu nhập doanh nghiệp do Bộ trưởng Bộ Tài chính ban hành</w:t>
            </w:r>
          </w:p>
          <w:p w:rsidR="007A0A40" w:rsidRDefault="007A0A40" w:rsidP="00A14ADA">
            <w:pPr>
              <w:ind w:left="162"/>
            </w:pPr>
            <w:r>
              <w:t xml:space="preserve">- </w:t>
            </w:r>
            <w:hyperlink r:id="rId12" w:history="1">
              <w:r w:rsidRPr="00DB7793">
                <w:rPr>
                  <w:rStyle w:val="Hyperlink"/>
                </w:rPr>
                <w:t>Văn bản hợp nhất 14/VBHN-VPQH năm 2014</w:t>
              </w:r>
            </w:hyperlink>
            <w:r w:rsidRPr="00DB7793">
              <w:t xml:space="preserve"> hợp nhất Luật thuế thu nhập doanh nghiệp do Văn phòng Quốc hội ban hành</w:t>
            </w:r>
          </w:p>
          <w:p w:rsidR="007A0A40" w:rsidRDefault="007A0A40" w:rsidP="00A14ADA">
            <w:pPr>
              <w:ind w:left="162"/>
            </w:pPr>
            <w:r>
              <w:t xml:space="preserve">- </w:t>
            </w:r>
            <w:hyperlink r:id="rId13" w:history="1">
              <w:r w:rsidRPr="00DB7793">
                <w:rPr>
                  <w:rStyle w:val="Hyperlink"/>
                </w:rPr>
                <w:t>V</w:t>
              </w:r>
              <w:r w:rsidRPr="00DB7793">
                <w:rPr>
                  <w:rStyle w:val="Hyperlink"/>
                  <w:shd w:val="clear" w:color="auto" w:fill="FFFFFF"/>
                </w:rPr>
                <w:t>ăn bản hợp nhất 12/VBHN-BTC năm 2015</w:t>
              </w:r>
            </w:hyperlink>
            <w:r w:rsidRPr="00DB7793">
              <w:rPr>
                <w:shd w:val="clear" w:color="auto" w:fill="FFFFFF"/>
              </w:rPr>
              <w:t xml:space="preserve"> hợp nhất Nghị định quy định chi tiết và hướng dẫn thi hành Luật thuế thu nhập doanh nghiệp do Bộ Tài chính ban hành</w:t>
            </w:r>
          </w:p>
          <w:p w:rsidR="007A0A40" w:rsidRPr="00DB7793" w:rsidRDefault="007A0A40" w:rsidP="00A14ADA">
            <w:pPr>
              <w:ind w:left="162"/>
            </w:pPr>
            <w:r>
              <w:t xml:space="preserve">- </w:t>
            </w:r>
            <w:hyperlink r:id="rId14" w:history="1">
              <w:r w:rsidRPr="00DB7793">
                <w:rPr>
                  <w:rStyle w:val="Hyperlink"/>
                </w:rPr>
                <w:t>Văn bản hợp nhất 11/VBHN-BTC năm 2017</w:t>
              </w:r>
            </w:hyperlink>
            <w:r w:rsidRPr="00DB7793">
              <w:t xml:space="preserve"> hướng dẫn Nghị định 218/2013/NĐ-CP quy định và hướng dẫn thi hành Luật Thuế thu nhập doanh nghiệp do Bộ Tài chính ban hành</w:t>
            </w:r>
          </w:p>
          <w:p w:rsidR="007A0A40" w:rsidRDefault="007A0A40" w:rsidP="00A14ADA">
            <w:pPr>
              <w:ind w:left="162"/>
            </w:pPr>
            <w:r>
              <w:t xml:space="preserve">- </w:t>
            </w:r>
            <w:hyperlink r:id="rId15" w:history="1">
              <w:r w:rsidRPr="00DB7793">
                <w:rPr>
                  <w:rStyle w:val="Hyperlink"/>
                </w:rPr>
                <w:t>Văn bản hợp nhất 26/VBHN-BTC năm 2015</w:t>
              </w:r>
            </w:hyperlink>
            <w:r w:rsidRPr="00DB7793">
              <w:t xml:space="preserve"> hợp nhất Thông tư hướng dẫn Nghị định 218/2013/NĐ-CP và Luật Thuế thu nhập doanh nghiệp do Bộ trưởng Bộ Tài chính ban hành</w:t>
            </w:r>
          </w:p>
        </w:tc>
      </w:tr>
      <w:tr w:rsidR="007A0A40" w:rsidTr="00A14ADA">
        <w:tc>
          <w:tcPr>
            <w:tcW w:w="2358" w:type="dxa"/>
          </w:tcPr>
          <w:p w:rsidR="007A0A40" w:rsidRDefault="007A0A40" w:rsidP="00A14ADA">
            <w:r>
              <w:t>Thuế giá trị gia tăng</w:t>
            </w:r>
          </w:p>
        </w:tc>
        <w:tc>
          <w:tcPr>
            <w:tcW w:w="7218" w:type="dxa"/>
          </w:tcPr>
          <w:p w:rsidR="007A0A40" w:rsidRDefault="007A0A40" w:rsidP="00A14ADA">
            <w:pPr>
              <w:ind w:left="162"/>
            </w:pPr>
            <w:r>
              <w:t xml:space="preserve">- </w:t>
            </w:r>
            <w:hyperlink r:id="rId16" w:history="1">
              <w:r w:rsidRPr="00DB7793">
                <w:rPr>
                  <w:rStyle w:val="Hyperlink"/>
                  <w:shd w:val="clear" w:color="auto" w:fill="F6F6F6"/>
                </w:rPr>
                <w:t>Văn bản hợp nhất 14/VBHN-BTC năm 2018</w:t>
              </w:r>
            </w:hyperlink>
            <w:r w:rsidRPr="00DB7793">
              <w:rPr>
                <w:shd w:val="clear" w:color="auto" w:fill="F6F6F6"/>
              </w:rPr>
              <w:t xml:space="preserve"> hướng dẫn thi hành Luật Thuế giá trị gia tăng và Nghị định 209/2013/NĐ-CP hướng dẫn Luật Thuế giá trị gia tăng do Bộ Tài chính ban hành</w:t>
            </w:r>
          </w:p>
          <w:p w:rsidR="007A0A40" w:rsidRDefault="007A0A40" w:rsidP="00A14ADA">
            <w:pPr>
              <w:ind w:left="162"/>
            </w:pPr>
            <w:r>
              <w:t xml:space="preserve">- </w:t>
            </w:r>
            <w:hyperlink r:id="rId17" w:history="1">
              <w:r w:rsidRPr="00DB7793">
                <w:rPr>
                  <w:rStyle w:val="Hyperlink"/>
                  <w:shd w:val="clear" w:color="auto" w:fill="F6F6F6"/>
                </w:rPr>
                <w:t>Văn bản hợp nhất 10/VBHN-BTC năm 2018</w:t>
              </w:r>
            </w:hyperlink>
            <w:r w:rsidRPr="00DB7793">
              <w:rPr>
                <w:shd w:val="clear" w:color="auto" w:fill="F6F6F6"/>
              </w:rPr>
              <w:t xml:space="preserve"> hợp nhất Nghị định hướng dẫn Luật thuế giá trị gia tăng do Bộ trưởng Bộ Tài chính ban hành</w:t>
            </w:r>
          </w:p>
          <w:p w:rsidR="007A0A40" w:rsidRDefault="007A0A40" w:rsidP="00A14ADA">
            <w:pPr>
              <w:ind w:left="162"/>
            </w:pPr>
            <w:r>
              <w:t xml:space="preserve">- </w:t>
            </w:r>
            <w:hyperlink r:id="rId18" w:history="1">
              <w:r w:rsidRPr="00DB7793">
                <w:rPr>
                  <w:rStyle w:val="Hyperlink"/>
                  <w:shd w:val="clear" w:color="auto" w:fill="FFFFFF"/>
                </w:rPr>
                <w:t>Văn bản hợp nhất 13/VBHN-BTC năm 2017</w:t>
              </w:r>
            </w:hyperlink>
            <w:r w:rsidRPr="00DB7793">
              <w:rPr>
                <w:shd w:val="clear" w:color="auto" w:fill="FFFFFF"/>
              </w:rPr>
              <w:t xml:space="preserve"> hợp nhất Thông tư hướng dẫn thi hành Luật thuế giá trị gia tăng và Nghị định 209/2013/NĐ-CP hướng dẫn Luật thuế giá trị gia tăng do Bộ Tài chính ban hành</w:t>
            </w:r>
          </w:p>
          <w:p w:rsidR="007A0A40" w:rsidRDefault="007A0A40" w:rsidP="00A14ADA">
            <w:pPr>
              <w:ind w:left="162"/>
            </w:pPr>
            <w:r>
              <w:t xml:space="preserve">- </w:t>
            </w:r>
            <w:hyperlink r:id="rId19" w:history="1">
              <w:r w:rsidRPr="00DB7793">
                <w:rPr>
                  <w:rStyle w:val="Hyperlink"/>
                  <w:shd w:val="clear" w:color="auto" w:fill="FFFFFF"/>
                </w:rPr>
                <w:t>Văn bản hợp nhất 13/VBHN-BTC năm 2015</w:t>
              </w:r>
            </w:hyperlink>
            <w:r w:rsidRPr="00DB7793">
              <w:rPr>
                <w:shd w:val="clear" w:color="auto" w:fill="FFFFFF"/>
              </w:rPr>
              <w:t xml:space="preserve"> hợp nhất Nghị định hướng dẫn Luật Thuế giá trị gia tăng do Bộ Tài chính ban hành</w:t>
            </w:r>
          </w:p>
          <w:p w:rsidR="007A0A40" w:rsidRDefault="007A0A40" w:rsidP="00A14ADA">
            <w:pPr>
              <w:ind w:left="162"/>
            </w:pPr>
            <w:r>
              <w:t xml:space="preserve">- </w:t>
            </w:r>
            <w:hyperlink r:id="rId20" w:history="1">
              <w:r w:rsidRPr="00DB7793">
                <w:rPr>
                  <w:rStyle w:val="Hyperlink"/>
                  <w:shd w:val="clear" w:color="auto" w:fill="FFFFFF"/>
                </w:rPr>
                <w:t>Văn bản hợp nhất 17/VBHN-BTC năm 2016</w:t>
              </w:r>
            </w:hyperlink>
            <w:r w:rsidRPr="00DB7793">
              <w:rPr>
                <w:shd w:val="clear" w:color="auto" w:fill="FFFFFF"/>
              </w:rPr>
              <w:t xml:space="preserve"> hợp nhất Nghị định hướng dẫn Luật thuế giá trị gia tăng do Bộ Tài chính ban hành</w:t>
            </w:r>
          </w:p>
          <w:p w:rsidR="007A0A40" w:rsidRDefault="007A0A40" w:rsidP="00A14ADA">
            <w:pPr>
              <w:ind w:left="162"/>
            </w:pPr>
            <w:r>
              <w:t xml:space="preserve">- </w:t>
            </w:r>
            <w:hyperlink r:id="rId21" w:history="1">
              <w:r w:rsidRPr="00DB7793">
                <w:rPr>
                  <w:rStyle w:val="Hyperlink"/>
                  <w:shd w:val="clear" w:color="auto" w:fill="F6F6F6"/>
                </w:rPr>
                <w:t>Văn bản hợp nhất 01/VBHN-VPQH năm 2016</w:t>
              </w:r>
            </w:hyperlink>
            <w:r w:rsidRPr="00DB7793">
              <w:rPr>
                <w:shd w:val="clear" w:color="auto" w:fill="F6F6F6"/>
              </w:rPr>
              <w:t xml:space="preserve"> hợp nhất Luật thuế giá trị gia tăng do Văn phòng Quốc hội ban hành</w:t>
            </w:r>
          </w:p>
          <w:p w:rsidR="007A0A40" w:rsidRDefault="007A0A40" w:rsidP="00A14ADA">
            <w:pPr>
              <w:ind w:left="162"/>
            </w:pPr>
            <w:r>
              <w:t xml:space="preserve">- </w:t>
            </w:r>
            <w:hyperlink r:id="rId22" w:history="1">
              <w:r w:rsidRPr="00DB7793">
                <w:rPr>
                  <w:rStyle w:val="Hyperlink"/>
                  <w:shd w:val="clear" w:color="auto" w:fill="FFFFFF"/>
                </w:rPr>
                <w:t>Văn bản hợp nhất 16/VBHN-BTC năm 2015</w:t>
              </w:r>
            </w:hyperlink>
            <w:r w:rsidRPr="00DB7793">
              <w:rPr>
                <w:shd w:val="clear" w:color="auto" w:fill="FFFFFF"/>
              </w:rPr>
              <w:t xml:space="preserve"> hợp nhất Thông tư hướng dẫn </w:t>
            </w:r>
            <w:r w:rsidRPr="00DB7793">
              <w:rPr>
                <w:shd w:val="clear" w:color="auto" w:fill="FFFFFF"/>
              </w:rPr>
              <w:lastRenderedPageBreak/>
              <w:t>thi hành Luật Thuế giá trị gia tăng và Nghị định 209/2013/NĐ-CP quy định chi tiết và hướng dẫn thi hành một số điều của Luật Thuế giá trị gia tăng do Bộ Tài chính ban hành</w:t>
            </w:r>
          </w:p>
          <w:p w:rsidR="007A0A40" w:rsidRDefault="007A0A40" w:rsidP="00A14ADA">
            <w:pPr>
              <w:ind w:left="162"/>
            </w:pPr>
            <w:r>
              <w:t xml:space="preserve">- </w:t>
            </w:r>
            <w:hyperlink r:id="rId23" w:history="1">
              <w:r w:rsidRPr="00DB7793">
                <w:rPr>
                  <w:rStyle w:val="Hyperlink"/>
                  <w:shd w:val="clear" w:color="auto" w:fill="F6F6F6"/>
                </w:rPr>
                <w:t>Văn bản hợp nhất 16/VBHN-VPQH năm 2014</w:t>
              </w:r>
            </w:hyperlink>
            <w:r w:rsidRPr="00DB7793">
              <w:rPr>
                <w:shd w:val="clear" w:color="auto" w:fill="F6F6F6"/>
              </w:rPr>
              <w:t xml:space="preserve"> hợp nhất Luật thuế giá trị gia tăng do Văn phòng Chính phủ ban hành</w:t>
            </w:r>
          </w:p>
          <w:p w:rsidR="007A0A40" w:rsidRDefault="007A0A40" w:rsidP="00A14ADA">
            <w:pPr>
              <w:ind w:left="162"/>
            </w:pPr>
            <w:r>
              <w:t xml:space="preserve">- </w:t>
            </w:r>
            <w:hyperlink r:id="rId24" w:history="1">
              <w:r w:rsidRPr="00DB7793">
                <w:rPr>
                  <w:rStyle w:val="Hyperlink"/>
                  <w:shd w:val="clear" w:color="auto" w:fill="F6F6F6"/>
                </w:rPr>
                <w:t>Văn bản hợp nhất 06/VBHN-BTC năm 2017</w:t>
              </w:r>
            </w:hyperlink>
            <w:r w:rsidRPr="00DB7793">
              <w:rPr>
                <w:shd w:val="clear" w:color="auto" w:fill="F6F6F6"/>
              </w:rPr>
              <w:t xml:space="preserve"> hợp nhất Nghị định hướng dẫn Luật Thuế giá trị gia tăng do Bộ Tài chính ban hành</w:t>
            </w:r>
          </w:p>
        </w:tc>
      </w:tr>
      <w:tr w:rsidR="007A0A40" w:rsidTr="00A14ADA">
        <w:tc>
          <w:tcPr>
            <w:tcW w:w="2358" w:type="dxa"/>
          </w:tcPr>
          <w:p w:rsidR="007A0A40" w:rsidRDefault="007A0A40" w:rsidP="00A14ADA">
            <w:r>
              <w:lastRenderedPageBreak/>
              <w:t>Tiêu thụ đặc biệt</w:t>
            </w:r>
          </w:p>
        </w:tc>
        <w:tc>
          <w:tcPr>
            <w:tcW w:w="7218" w:type="dxa"/>
          </w:tcPr>
          <w:p w:rsidR="007A0A40" w:rsidRDefault="007A0A40" w:rsidP="00A14ADA">
            <w:pPr>
              <w:ind w:left="162"/>
            </w:pPr>
            <w:r>
              <w:t xml:space="preserve">- </w:t>
            </w:r>
            <w:hyperlink r:id="rId25" w:history="1">
              <w:r w:rsidRPr="00DB7793">
                <w:rPr>
                  <w:rStyle w:val="Hyperlink"/>
                  <w:shd w:val="clear" w:color="auto" w:fill="F6F6F6"/>
                </w:rPr>
                <w:t>Văn bản hợp nhất 06/VBHN-VPQH năm 2014</w:t>
              </w:r>
            </w:hyperlink>
            <w:r w:rsidRPr="00DB7793">
              <w:rPr>
                <w:shd w:val="clear" w:color="auto" w:fill="F6F6F6"/>
              </w:rPr>
              <w:t xml:space="preserve"> hợp nhất Luật thuế tiêu thụ đặc biệt do Văn phòng Quốc hội ban hành</w:t>
            </w:r>
          </w:p>
          <w:p w:rsidR="007A0A40" w:rsidRDefault="007A0A40" w:rsidP="00A14ADA">
            <w:pPr>
              <w:ind w:left="162"/>
            </w:pPr>
            <w:r>
              <w:t xml:space="preserve">- </w:t>
            </w:r>
            <w:hyperlink r:id="rId26" w:history="1">
              <w:r w:rsidRPr="00DB7793">
                <w:rPr>
                  <w:rStyle w:val="Hyperlink"/>
                  <w:sz w:val="18"/>
                  <w:szCs w:val="18"/>
                  <w:shd w:val="clear" w:color="auto" w:fill="FFFFFF"/>
                </w:rPr>
                <w:t>Văn bản hợp nhất 26/VBHN-BTC năm 2019</w:t>
              </w:r>
            </w:hyperlink>
            <w:r w:rsidRPr="00DB7793">
              <w:rPr>
                <w:sz w:val="18"/>
                <w:szCs w:val="18"/>
                <w:shd w:val="clear" w:color="auto" w:fill="FFFFFF"/>
              </w:rPr>
              <w:t xml:space="preserve"> hợp nhất Nghị định hướng dẫn Luật Thuế tiêu thụ đặc biệt và Luật Thuế tiêu thụ đặc biệt sửa đổi do Bộ Tài chính ban hành</w:t>
            </w:r>
          </w:p>
          <w:p w:rsidR="007A0A40" w:rsidRDefault="007A0A40" w:rsidP="00A14ADA">
            <w:pPr>
              <w:ind w:left="162"/>
            </w:pPr>
            <w:r>
              <w:t xml:space="preserve">- </w:t>
            </w:r>
            <w:hyperlink r:id="rId27" w:history="1">
              <w:r w:rsidRPr="00DB7793">
                <w:rPr>
                  <w:rStyle w:val="Hyperlink"/>
                  <w:shd w:val="clear" w:color="auto" w:fill="F6F6F6"/>
                </w:rPr>
                <w:t>Văn bản hợp nhất 12/VBHN-BTC năm 2017</w:t>
              </w:r>
            </w:hyperlink>
            <w:r w:rsidRPr="00DB7793">
              <w:rPr>
                <w:shd w:val="clear" w:color="auto" w:fill="F6F6F6"/>
              </w:rPr>
              <w:t xml:space="preserve"> hợp nhất Thông tư hướng dẫn thi hành Nghị định 108/2015/NĐ-CP hướng dẫn Luật Thuế tiêu thụ đặc biệt và Luật Thuế tiêu thụ đặc biệt sửa đổi do Bộ Tài chính ban hành</w:t>
            </w:r>
          </w:p>
          <w:p w:rsidR="007A0A40" w:rsidRDefault="007A0A40" w:rsidP="00A14ADA">
            <w:pPr>
              <w:ind w:left="162"/>
            </w:pPr>
            <w:r>
              <w:t xml:space="preserve">- </w:t>
            </w:r>
            <w:hyperlink r:id="rId28" w:history="1">
              <w:r w:rsidRPr="007A0A40">
                <w:rPr>
                  <w:rStyle w:val="Hyperlink"/>
                  <w:shd w:val="clear" w:color="auto" w:fill="FFFFFF"/>
                </w:rPr>
                <w:t>Văn bản hợp nhất 18/VBHN-BTC năm 2016</w:t>
              </w:r>
            </w:hyperlink>
            <w:r w:rsidRPr="00DB7793">
              <w:rPr>
                <w:shd w:val="clear" w:color="auto" w:fill="FFFFFF"/>
              </w:rPr>
              <w:t xml:space="preserve"> hợp nhất Nghị định hướng dẫn Luật Thuế tiêu thụ đặc biệt và Luật Thuế tiêu thụ đặc biệt sửa đổi do Bộ Tài chính ban hành</w:t>
            </w:r>
          </w:p>
          <w:p w:rsidR="007A0A40" w:rsidRDefault="007A0A40" w:rsidP="00A14ADA">
            <w:pPr>
              <w:ind w:left="162"/>
            </w:pPr>
            <w:r>
              <w:t xml:space="preserve">- </w:t>
            </w:r>
            <w:hyperlink r:id="rId29" w:history="1">
              <w:r w:rsidRPr="007A0A40">
                <w:rPr>
                  <w:rStyle w:val="Hyperlink"/>
                  <w:shd w:val="clear" w:color="auto" w:fill="F6F6F6"/>
                </w:rPr>
                <w:t>Văn bản hợp nhất 02/VBHN-VPQH năm 2016</w:t>
              </w:r>
            </w:hyperlink>
            <w:r w:rsidRPr="00DB7793">
              <w:rPr>
                <w:shd w:val="clear" w:color="auto" w:fill="F6F6F6"/>
              </w:rPr>
              <w:t xml:space="preserve"> hợp nhất Luật thuế tiêu thụ đặc biệt do Văn phòng Quốc hội ban hành</w:t>
            </w:r>
          </w:p>
        </w:tc>
      </w:tr>
      <w:tr w:rsidR="007A0A40" w:rsidTr="00A14ADA">
        <w:tc>
          <w:tcPr>
            <w:tcW w:w="2358" w:type="dxa"/>
          </w:tcPr>
          <w:p w:rsidR="007A0A40" w:rsidRDefault="007A0A40" w:rsidP="00A14ADA">
            <w:r>
              <w:t>Xử phạt hành chính thuế - kế toán</w:t>
            </w:r>
          </w:p>
        </w:tc>
        <w:tc>
          <w:tcPr>
            <w:tcW w:w="7218" w:type="dxa"/>
          </w:tcPr>
          <w:p w:rsidR="007A0A40" w:rsidRDefault="007A0A40" w:rsidP="00A14ADA">
            <w:pPr>
              <w:ind w:left="162"/>
            </w:pPr>
            <w:r>
              <w:t xml:space="preserve">- </w:t>
            </w:r>
            <w:hyperlink r:id="rId30" w:history="1">
              <w:r w:rsidRPr="007A0A40">
                <w:rPr>
                  <w:rStyle w:val="Hyperlink"/>
                  <w:shd w:val="clear" w:color="auto" w:fill="FFFFFF"/>
                </w:rPr>
                <w:t>Văn bản hợp nhất 16/VBHN-BTC năm 2017</w:t>
              </w:r>
            </w:hyperlink>
            <w:r w:rsidRPr="007A0A40">
              <w:rPr>
                <w:shd w:val="clear" w:color="auto" w:fill="FFFFFF"/>
              </w:rPr>
              <w:t xml:space="preserve"> hợp nhất Thông tư hướng dẫn xử phạt vi phạm hành chính trong lĩnh vực quản lý giá tại Nghị định 109/2013/NĐ-CP quy định xử phạt vi phạm hành chính trong lĩnh vực giá, phí, lệ phí, hóa đơn do Bộ Tài chính ban hành</w:t>
            </w:r>
          </w:p>
          <w:p w:rsidR="007A0A40" w:rsidRDefault="007A0A40" w:rsidP="00A14ADA">
            <w:pPr>
              <w:ind w:left="162"/>
            </w:pPr>
            <w:r>
              <w:t xml:space="preserve">- </w:t>
            </w:r>
            <w:hyperlink r:id="rId31" w:history="1">
              <w:r w:rsidRPr="007A0A40">
                <w:rPr>
                  <w:rStyle w:val="Hyperlink"/>
                  <w:shd w:val="clear" w:color="auto" w:fill="F6F6F6"/>
                </w:rPr>
                <w:t>Văn bản hợp nhất 16/VBHN-BTC năm 2016</w:t>
              </w:r>
            </w:hyperlink>
            <w:r w:rsidRPr="007A0A40">
              <w:rPr>
                <w:shd w:val="clear" w:color="auto" w:fill="F6F6F6"/>
              </w:rPr>
              <w:t xml:space="preserve"> hợp nhất Nghị định quy định về xử phạt vi phạm hành chính về thuế và cưỡng chế thi hành quyết định hành chính thuế do Bộ Tài chính ban hành</w:t>
            </w:r>
          </w:p>
          <w:p w:rsidR="007A0A40" w:rsidRDefault="007A0A40" w:rsidP="00A14ADA">
            <w:pPr>
              <w:ind w:left="162"/>
            </w:pPr>
            <w:r>
              <w:t xml:space="preserve">- </w:t>
            </w:r>
            <w:hyperlink r:id="rId32" w:history="1">
              <w:r w:rsidRPr="007A0A40">
                <w:rPr>
                  <w:rStyle w:val="Hyperlink"/>
                  <w:shd w:val="clear" w:color="auto" w:fill="FFFFFF"/>
                </w:rPr>
                <w:t>Văn bản hợp nhất 11/VBHN-BTC năm 2016</w:t>
              </w:r>
            </w:hyperlink>
            <w:r w:rsidRPr="007A0A40">
              <w:rPr>
                <w:shd w:val="clear" w:color="auto" w:fill="FFFFFF"/>
              </w:rPr>
              <w:t xml:space="preserve"> hợp nhất Nghị định quy định xử phạt vi phạm hành chính trong lĩnh vực quản lý giá, phí, lệ phí, hóa đơn do Bộ Tài chính ban hành</w:t>
            </w:r>
          </w:p>
        </w:tc>
      </w:tr>
      <w:tr w:rsidR="007A0A40" w:rsidTr="00A14ADA">
        <w:tc>
          <w:tcPr>
            <w:tcW w:w="2358" w:type="dxa"/>
          </w:tcPr>
          <w:p w:rsidR="007A0A40" w:rsidRDefault="007A0A40" w:rsidP="00A14ADA">
            <w:r>
              <w:t>Thuế xuất nhập khẩu</w:t>
            </w:r>
          </w:p>
        </w:tc>
        <w:tc>
          <w:tcPr>
            <w:tcW w:w="7218" w:type="dxa"/>
          </w:tcPr>
          <w:p w:rsidR="007A0A40" w:rsidRDefault="007A0A40" w:rsidP="00A14ADA">
            <w:pPr>
              <w:ind w:left="162"/>
            </w:pPr>
            <w:r>
              <w:t xml:space="preserve">- </w:t>
            </w:r>
            <w:hyperlink r:id="rId33" w:history="1">
              <w:r w:rsidRPr="007A0A40">
                <w:rPr>
                  <w:rStyle w:val="Hyperlink"/>
                  <w:shd w:val="clear" w:color="auto" w:fill="F6F6F6"/>
                </w:rPr>
                <w:t>Văn bản hợp nhất 09/VBHN-BTC năm 2015</w:t>
              </w:r>
            </w:hyperlink>
            <w:r w:rsidRPr="007A0A40">
              <w:rPr>
                <w:shd w:val="clear" w:color="auto" w:fill="F6F6F6"/>
              </w:rPr>
              <w:t xml:space="preserve"> hợp nhất Nghị định hướng dẫn Luật Thuế xuất khẩu, thuế nhập khẩu do Bộ Tài chính ban hành</w:t>
            </w:r>
          </w:p>
          <w:p w:rsidR="007A0A40" w:rsidRPr="007A0A40" w:rsidRDefault="007A0A40" w:rsidP="00A14ADA">
            <w:pPr>
              <w:ind w:left="162"/>
            </w:pPr>
            <w:r>
              <w:t xml:space="preserve">- </w:t>
            </w:r>
            <w:hyperlink r:id="rId34" w:history="1">
              <w:r w:rsidRPr="007A0A40">
                <w:rPr>
                  <w:rStyle w:val="Hyperlink"/>
                  <w:shd w:val="clear" w:color="auto" w:fill="F6F6F6"/>
                </w:rPr>
                <w:t>Văn bản hợp nhất 19/VBHN-VPQH năm 2014</w:t>
              </w:r>
            </w:hyperlink>
            <w:r w:rsidRPr="007A0A40">
              <w:rPr>
                <w:shd w:val="clear" w:color="auto" w:fill="F6F6F6"/>
              </w:rPr>
              <w:t xml:space="preserve"> hợp nhất Luật thuế xuất khẩu, thuế nhập khẩu do Văn phòng Quốc hội ban hành</w:t>
            </w:r>
          </w:p>
          <w:p w:rsidR="007A0A40" w:rsidRDefault="007A0A40" w:rsidP="00A14ADA">
            <w:pPr>
              <w:ind w:left="162"/>
            </w:pPr>
            <w:r>
              <w:t xml:space="preserve">- </w:t>
            </w:r>
            <w:hyperlink r:id="rId35" w:history="1">
              <w:r w:rsidRPr="007A0A40">
                <w:rPr>
                  <w:rStyle w:val="Hyperlink"/>
                  <w:shd w:val="clear" w:color="auto" w:fill="F6F6F6"/>
                </w:rPr>
                <w:t>Văn bản hợp nhất 19/VBHN-BTC năm 2019</w:t>
              </w:r>
            </w:hyperlink>
            <w:r w:rsidRPr="007A0A40">
              <w:rPr>
                <w:shd w:val="clear" w:color="auto" w:fill="F6F6F6"/>
              </w:rPr>
              <w:t xml:space="preserve"> hợp nhất Thông tư hướng dẫn kế toán nghiệp vụ thuế và thu khác đối với hàng hóa xuất khẩu, nhập khẩu do Bộ Tài chính ban hành</w:t>
            </w:r>
          </w:p>
          <w:p w:rsidR="007A0A40" w:rsidRDefault="007A0A40" w:rsidP="00A14ADA">
            <w:pPr>
              <w:ind w:left="162"/>
            </w:pPr>
            <w:r>
              <w:t xml:space="preserve">- </w:t>
            </w:r>
            <w:hyperlink r:id="rId36" w:history="1">
              <w:r w:rsidRPr="007A0A40">
                <w:rPr>
                  <w:rStyle w:val="Hyperlink"/>
                  <w:shd w:val="clear" w:color="auto" w:fill="F6F6F6"/>
                </w:rPr>
                <w:t>Văn bản hợp nhất 25/VBHN-BTC năm 2018</w:t>
              </w:r>
            </w:hyperlink>
            <w:r w:rsidRPr="007A0A40">
              <w:rPr>
                <w:shd w:val="clear" w:color="auto" w:fill="F6F6F6"/>
              </w:rPr>
              <w:t xml:space="preserve"> hợp nhất Thông tư quy định về thủ tục hải quan; kiểm tra, giám sát hải quan; thuế xuất khẩu, thuế nhập khẩu và quản lý thuế đối với hàng hóa xuất khẩu, nhập khẩu do Bộ Tài chính ban hành</w:t>
            </w:r>
          </w:p>
        </w:tc>
      </w:tr>
      <w:tr w:rsidR="007A0A40" w:rsidTr="00A14ADA">
        <w:tc>
          <w:tcPr>
            <w:tcW w:w="2358" w:type="dxa"/>
          </w:tcPr>
          <w:p w:rsidR="007A0A40" w:rsidRDefault="007A0A40" w:rsidP="00A14ADA">
            <w:r>
              <w:t>Hóa đơn</w:t>
            </w:r>
          </w:p>
        </w:tc>
        <w:tc>
          <w:tcPr>
            <w:tcW w:w="7218" w:type="dxa"/>
          </w:tcPr>
          <w:p w:rsidR="007A0A40" w:rsidRDefault="007A0A40" w:rsidP="00A14ADA">
            <w:pPr>
              <w:ind w:left="162"/>
            </w:pPr>
            <w:r>
              <w:t xml:space="preserve">- </w:t>
            </w:r>
            <w:hyperlink r:id="rId37" w:history="1">
              <w:r w:rsidRPr="007A0A40">
                <w:rPr>
                  <w:rStyle w:val="Hyperlink"/>
                  <w:shd w:val="clear" w:color="auto" w:fill="F6F6F6"/>
                </w:rPr>
                <w:t>Văn bản hợp nhất 17/VBHN-BTC năm 2015</w:t>
              </w:r>
            </w:hyperlink>
            <w:r w:rsidRPr="007A0A40">
              <w:rPr>
                <w:shd w:val="clear" w:color="auto" w:fill="F6F6F6"/>
              </w:rPr>
              <w:t xml:space="preserve"> hợp nhất Thông tư hướng dẫn Nghị định 51/2010/NĐ-CP và 04/2014/NĐ-CP quy định về hóa đơn bán hàng hóa, cung ứng dịch vụ do Bộ Tài chính ban hành</w:t>
            </w:r>
          </w:p>
          <w:p w:rsidR="007A0A40" w:rsidRDefault="007A0A40" w:rsidP="00A14ADA">
            <w:pPr>
              <w:ind w:left="162"/>
            </w:pPr>
            <w:r>
              <w:t xml:space="preserve">- </w:t>
            </w:r>
            <w:hyperlink r:id="rId38" w:history="1">
              <w:r w:rsidRPr="007A0A40">
                <w:rPr>
                  <w:rStyle w:val="Hyperlink"/>
                  <w:shd w:val="clear" w:color="auto" w:fill="FFFFFF"/>
                </w:rPr>
                <w:t>Văn bản hợp nhất 11/VBHN-BTC năm 2018</w:t>
              </w:r>
            </w:hyperlink>
            <w:r w:rsidRPr="007A0A40">
              <w:rPr>
                <w:shd w:val="clear" w:color="auto" w:fill="FFFFFF"/>
              </w:rPr>
              <w:t xml:space="preserve"> hướng dẫn thi hành Nghị định 51/2010/NĐ-CP và 04/2014/NĐ-CP về hóa đơn bán hàng hóa, cung ứng dịch vụ do Bộ Tài chính ban hành</w:t>
            </w:r>
          </w:p>
        </w:tc>
      </w:tr>
    </w:tbl>
    <w:p w:rsidR="007A0A40" w:rsidRDefault="007A0A40"/>
    <w:sectPr w:rsidR="007A0A40" w:rsidSect="00BF4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91F"/>
    <w:multiLevelType w:val="hybridMultilevel"/>
    <w:tmpl w:val="B4F0DC00"/>
    <w:lvl w:ilvl="0" w:tplc="CCBCBF6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028C7"/>
    <w:multiLevelType w:val="hybridMultilevel"/>
    <w:tmpl w:val="EEFCF532"/>
    <w:lvl w:ilvl="0" w:tplc="6022865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6757E"/>
    <w:multiLevelType w:val="hybridMultilevel"/>
    <w:tmpl w:val="A276066A"/>
    <w:lvl w:ilvl="0" w:tplc="D43692A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733DF"/>
    <w:multiLevelType w:val="hybridMultilevel"/>
    <w:tmpl w:val="23D4FBDA"/>
    <w:lvl w:ilvl="0" w:tplc="60CC0B3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0511B"/>
    <w:multiLevelType w:val="hybridMultilevel"/>
    <w:tmpl w:val="26BC5652"/>
    <w:lvl w:ilvl="0" w:tplc="D5D0106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0A1273"/>
    <w:multiLevelType w:val="hybridMultilevel"/>
    <w:tmpl w:val="CCCE85EE"/>
    <w:lvl w:ilvl="0" w:tplc="AC84D66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1366F"/>
    <w:multiLevelType w:val="hybridMultilevel"/>
    <w:tmpl w:val="F17A85E2"/>
    <w:lvl w:ilvl="0" w:tplc="3AFEB02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B97C75"/>
    <w:multiLevelType w:val="hybridMultilevel"/>
    <w:tmpl w:val="3D08A85C"/>
    <w:lvl w:ilvl="0" w:tplc="4636DBB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E77B9E"/>
    <w:multiLevelType w:val="hybridMultilevel"/>
    <w:tmpl w:val="268E8A94"/>
    <w:lvl w:ilvl="0" w:tplc="79705FB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D72E17"/>
    <w:multiLevelType w:val="hybridMultilevel"/>
    <w:tmpl w:val="010C7B98"/>
    <w:lvl w:ilvl="0" w:tplc="B070505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E80458"/>
    <w:multiLevelType w:val="hybridMultilevel"/>
    <w:tmpl w:val="7804A3C4"/>
    <w:lvl w:ilvl="0" w:tplc="33B0681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0"/>
  </w:num>
  <w:num w:numId="5">
    <w:abstractNumId w:val="3"/>
  </w:num>
  <w:num w:numId="6">
    <w:abstractNumId w:val="9"/>
  </w:num>
  <w:num w:numId="7">
    <w:abstractNumId w:val="7"/>
  </w:num>
  <w:num w:numId="8">
    <w:abstractNumId w:val="6"/>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4B"/>
    <w:rsid w:val="000E72A7"/>
    <w:rsid w:val="006628D5"/>
    <w:rsid w:val="007A0A40"/>
    <w:rsid w:val="009C584B"/>
    <w:rsid w:val="00A943C2"/>
    <w:rsid w:val="00BF408B"/>
    <w:rsid w:val="00DB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8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C584B"/>
    <w:pPr>
      <w:ind w:left="720"/>
      <w:contextualSpacing/>
    </w:pPr>
  </w:style>
  <w:style w:type="character" w:styleId="Hyperlink">
    <w:name w:val="Hyperlink"/>
    <w:basedOn w:val="DefaultParagraphFont"/>
    <w:uiPriority w:val="99"/>
    <w:unhideWhenUsed/>
    <w:rsid w:val="009C584B"/>
    <w:rPr>
      <w:color w:val="0000FF"/>
      <w:u w:val="single"/>
    </w:rPr>
  </w:style>
  <w:style w:type="character" w:styleId="FollowedHyperlink">
    <w:name w:val="FollowedHyperlink"/>
    <w:basedOn w:val="DefaultParagraphFont"/>
    <w:uiPriority w:val="99"/>
    <w:semiHidden/>
    <w:unhideWhenUsed/>
    <w:rsid w:val="009C58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8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C584B"/>
    <w:pPr>
      <w:ind w:left="720"/>
      <w:contextualSpacing/>
    </w:pPr>
  </w:style>
  <w:style w:type="character" w:styleId="Hyperlink">
    <w:name w:val="Hyperlink"/>
    <w:basedOn w:val="DefaultParagraphFont"/>
    <w:uiPriority w:val="99"/>
    <w:unhideWhenUsed/>
    <w:rsid w:val="009C584B"/>
    <w:rPr>
      <w:color w:val="0000FF"/>
      <w:u w:val="single"/>
    </w:rPr>
  </w:style>
  <w:style w:type="character" w:styleId="FollowedHyperlink">
    <w:name w:val="FollowedHyperlink"/>
    <w:basedOn w:val="DefaultParagraphFont"/>
    <w:uiPriority w:val="99"/>
    <w:semiHidden/>
    <w:unhideWhenUsed/>
    <w:rsid w:val="009C58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hukyluat.vn/vb/van-ban-hop-nhat-12-vbhn-btc-2015-hop-nhat-nghi-dinh-huong-dan-luat-thue-thu-nhap-doanh-nghiep-44502.html" TargetMode="External"/><Relationship Id="rId18" Type="http://schemas.openxmlformats.org/officeDocument/2006/relationships/hyperlink" Target="https://thukyluat.vn/vb/van-ban-hop-nhat-13-vbhn-btc-2017-thong-tu-huong-dan-luat-thue-gia-tri-gia-tang-5604f.html" TargetMode="External"/><Relationship Id="rId26" Type="http://schemas.openxmlformats.org/officeDocument/2006/relationships/hyperlink" Target="https://thukyluat.vn/vb/van-ban-hop-nhat-26-vbhn-btc-2019-nghi-dinh-huong-dan-luat-thue-tieu-thu-dac-biet-sua-doi-65092.html" TargetMode="External"/><Relationship Id="rId39" Type="http://schemas.openxmlformats.org/officeDocument/2006/relationships/fontTable" Target="fontTable.xml"/><Relationship Id="rId21" Type="http://schemas.openxmlformats.org/officeDocument/2006/relationships/hyperlink" Target="https://thukyluat.vn/vb/van-ban-hop-nhat-01-vbhn-vpqh-2016-hop-nhat-luat-thue-gia-tri-gia-tang-4c475.html" TargetMode="External"/><Relationship Id="rId34" Type="http://schemas.openxmlformats.org/officeDocument/2006/relationships/hyperlink" Target="https://thukyluat.vn/vb/van-ban-hop-nhat-19-vbhn-vpqh-2014-hop-nhat-luat-thue-xuat-khau-thue-nhap-khau-40937.html" TargetMode="External"/><Relationship Id="rId7" Type="http://schemas.openxmlformats.org/officeDocument/2006/relationships/hyperlink" Target="https://thukyluat.vn/vb/van-ban-hop-nhat-14-vbhn-btc-2015-hop-nhat-nghi-dinh-huong-dan-luat-thue-thu-nhap-ca-nhan-4383e.html" TargetMode="External"/><Relationship Id="rId12" Type="http://schemas.openxmlformats.org/officeDocument/2006/relationships/hyperlink" Target="https://thukyluat.vn/vb/van-ban-hop-nhat-14-vbhn-vpqh-2014-hop-nhat-luat-thue-thu-nhap-doanh-nghiep-40932.html" TargetMode="External"/><Relationship Id="rId17" Type="http://schemas.openxmlformats.org/officeDocument/2006/relationships/hyperlink" Target="https://thukyluat.vn/vb/van-ban-hop-nhat-10-vbhn-btc-2018-huong-dan-luat-thue-gia-tri-gia-tang-5e053.html" TargetMode="External"/><Relationship Id="rId25" Type="http://schemas.openxmlformats.org/officeDocument/2006/relationships/hyperlink" Target="https://thukyluat.vn/vb/van-ban-hop-nhat-06-vbhn-vpqh-2014-hop-nhat-luat-thue-tieu-thu-dac-biet-4092c.html" TargetMode="External"/><Relationship Id="rId33" Type="http://schemas.openxmlformats.org/officeDocument/2006/relationships/hyperlink" Target="https://thukyluat.vn/vb/van-ban-hop-nhat-09-vbhn-btc-2015-hop-nhat-nghi-dinh-huong-dan-luat-thue-xuat-khau-thue-nhap-khau-43e59.html" TargetMode="External"/><Relationship Id="rId38" Type="http://schemas.openxmlformats.org/officeDocument/2006/relationships/hyperlink" Target="https://thukyluat.vn/vb/van-ban-hop-nhat-11-vbhn-btc-2018-thi-hanh-nghi-dinh-51-2010-nd-cp-hoa-don-cung-ung-dich-vu-5d88a.html" TargetMode="External"/><Relationship Id="rId2" Type="http://schemas.openxmlformats.org/officeDocument/2006/relationships/styles" Target="styles.xml"/><Relationship Id="rId16" Type="http://schemas.openxmlformats.org/officeDocument/2006/relationships/hyperlink" Target="https://thukyluat.vn/vb/van-ban-hop-nhat-14-vbhn-btc-2018-huong-dan-luat-thue-gia-tri-gia-tang-5da0b.html" TargetMode="External"/><Relationship Id="rId20" Type="http://schemas.openxmlformats.org/officeDocument/2006/relationships/hyperlink" Target="https://thukyluat.vn/vb/van-ban-hop-nhat-17-vbhn-btc-hop-nhat-nghi-dinh-huong-dan-luat-thue-gia-tri-gia-tang-51319.html" TargetMode="External"/><Relationship Id="rId29" Type="http://schemas.openxmlformats.org/officeDocument/2006/relationships/hyperlink" Target="https://thukyluat.vn/vb/van-ban-hop-nhat-02-vbhn-vpqh-2016-hop-nhat-luat-thue-tieu-thu-dac-biet-4c47a.html" TargetMode="External"/><Relationship Id="rId1" Type="http://schemas.openxmlformats.org/officeDocument/2006/relationships/numbering" Target="numbering.xml"/><Relationship Id="rId6" Type="http://schemas.openxmlformats.org/officeDocument/2006/relationships/hyperlink" Target="https://thukyluat.vn/vb/van-ban-05-vbhn-btc-luat-thue-thu-nhap-ca-nhan-luat-thue-tncn-sua-doi-nghi-dinh-65-2013-nd-cp-2016-4aebf.html" TargetMode="External"/><Relationship Id="rId11" Type="http://schemas.openxmlformats.org/officeDocument/2006/relationships/hyperlink" Target="https://thukyluat.vn/vb/van-ban-hop-nhat-09-vbhn-btc-2018-nghi-dinh-huong-dan-luat-thue-thu-nhap-doanh-nghiep-5e052.html" TargetMode="External"/><Relationship Id="rId24" Type="http://schemas.openxmlformats.org/officeDocument/2006/relationships/hyperlink" Target="https://thukyluat.vn/vb/van-ban-hop-nhat-06-vbhn-btc-2017-hop-nhat-cac-nghi-dinh-huong-dan-luat-thue-gia-tri-gia-tang-553b8.html" TargetMode="External"/><Relationship Id="rId32" Type="http://schemas.openxmlformats.org/officeDocument/2006/relationships/hyperlink" Target="https://thukyluat.vn/vb/van-ban-hop-nhat-11-vbhn-btc-xu-phat-vi-pham-hanh-chinh-linh-vuc-quan-ly-gia-phi-le-phi-hoa-don-2016-4e536.html" TargetMode="External"/><Relationship Id="rId37" Type="http://schemas.openxmlformats.org/officeDocument/2006/relationships/hyperlink" Target="https://thukyluat.vn/vb/van-ban-hop-nhat-17-vbhn-btc-2015-hop-nhat-thong-tu-huong-dan-hoa-don-ban-hang-cung-ung-dich-vu-44db8.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hukyluat.vn/vb/van-ban-hop-nhat-26-vbhn-btc-nam-2015-hop-nhat-thong-tu-huong-dan-nghi-dinh-218-2013-nd-cp-va-luat-thue-thu-nhap-doanh-nghiep-46fdb.html" TargetMode="External"/><Relationship Id="rId23" Type="http://schemas.openxmlformats.org/officeDocument/2006/relationships/hyperlink" Target="https://thukyluat.vn/vb/van-ban-hop-nhat-16-vbhn-vpqh-2014-hop-nhat-luat-thue-gia-tri-gia-tang-40935.html" TargetMode="External"/><Relationship Id="rId28" Type="http://schemas.openxmlformats.org/officeDocument/2006/relationships/hyperlink" Target="https://thukyluat.vn/vb/van-ban-hop-nhat-18-vbhn-btc-nghi-dinh-huong-dan-luat-thue-tieu-thu-dac-biet-2016-50f0a.html" TargetMode="External"/><Relationship Id="rId36" Type="http://schemas.openxmlformats.org/officeDocument/2006/relationships/hyperlink" Target="https://thukyluat.vn/vb/van-ban-hop-nhat-25-vbhn-btc-2018-thu-tuc-hai-quan-thue-xuat-nhap-khau-60ab1.html" TargetMode="External"/><Relationship Id="rId10" Type="http://schemas.openxmlformats.org/officeDocument/2006/relationships/hyperlink" Target="https://thukyluat.vn/vb/van-ban-hop-nhat-08-vbhn-vpqh-hop-nhat-luat-thue-thu-nhap-ca-nhan-27f33.html" TargetMode="External"/><Relationship Id="rId19" Type="http://schemas.openxmlformats.org/officeDocument/2006/relationships/hyperlink" Target="https://thukyluat.vn/vb/van-ban-hop-nhat-13-vbhn-btc-2015-hop-nhat-nghi-dinh-huong-dan-luat-thue-gia-tri-gia-tang-43e5b.html" TargetMode="External"/><Relationship Id="rId31" Type="http://schemas.openxmlformats.org/officeDocument/2006/relationships/hyperlink" Target="https://thukyluat.vn/vb/van-ban-hop-nhat-16-vbhn-btc-nghi-dinh-129-2013-nd-cp-100-2016-nd-cp-xu-phat-vi-pham-thue-2016-50b10.html" TargetMode="External"/><Relationship Id="rId4" Type="http://schemas.openxmlformats.org/officeDocument/2006/relationships/settings" Target="settings.xml"/><Relationship Id="rId9" Type="http://schemas.openxmlformats.org/officeDocument/2006/relationships/hyperlink" Target="https://thukyluat.vn/vb/van-ban-hop-nhat-15-vbhn-vpqh-2014-hop-nhat-luat-thue-thu-nhap-ca-nhan-40934.html" TargetMode="External"/><Relationship Id="rId14" Type="http://schemas.openxmlformats.org/officeDocument/2006/relationships/hyperlink" Target="https://thukyluat.vn/vb/van-ban-hop-nhat-11-vbhn-btc-2017-thong-tu-huong-dan-218-2013-nd-cp-luat-thue-doanh-nghiep-5604c.html" TargetMode="External"/><Relationship Id="rId22" Type="http://schemas.openxmlformats.org/officeDocument/2006/relationships/hyperlink" Target="https://thukyluat.vn/vb/van-ban-hop-nhat-16-vbhn-btc-hop-nhat-thong-tu-huong-dan-luat-thue-va-nghi-dinh-209-2013-nd-cp-44db7.html" TargetMode="External"/><Relationship Id="rId27" Type="http://schemas.openxmlformats.org/officeDocument/2006/relationships/hyperlink" Target="https://thukyluat.vn/vb/van-ban-hop-nhat-12-vbhn-btc-2017-thong-tu-huong-dan-108-2015-nd-cp-thue-tieu-thu-dac-biet-5604d.html" TargetMode="External"/><Relationship Id="rId30" Type="http://schemas.openxmlformats.org/officeDocument/2006/relationships/hyperlink" Target="https://thukyluat.vn/vb/van-ban-hop-nhat-16-vbhn-btc-2017-thong-tu-xu-phat-hanh-chinh-quan-ly-gia-109-2013-nd-cp-5605b.html" TargetMode="External"/><Relationship Id="rId35" Type="http://schemas.openxmlformats.org/officeDocument/2006/relationships/hyperlink" Target="https://thukyluat.vn/vb/van-ban-hop-nhat-19-vbhn-btc-2019-thong-tu-huong-dan-ke-toan-nghiep-vu-thue-hang-hoa-xuat-khau-63d3a.html" TargetMode="External"/><Relationship Id="rId8" Type="http://schemas.openxmlformats.org/officeDocument/2006/relationships/hyperlink" Target="https://thukyluat.vn/vb/van-ban-hop-nhat-04-vbhn-btc-hop-nhat-thong-tu-huong-dan-thuc-hien-luat-thue-41984.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cp:lastModifiedBy>
  <cp:revision>2</cp:revision>
  <dcterms:created xsi:type="dcterms:W3CDTF">2019-07-11T03:09:00Z</dcterms:created>
  <dcterms:modified xsi:type="dcterms:W3CDTF">2019-07-11T03:09:00Z</dcterms:modified>
</cp:coreProperties>
</file>