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F3" w:rsidRDefault="00DF58F3" w:rsidP="00DF58F3">
      <w:pPr>
        <w:jc w:val="center"/>
        <w:rPr>
          <w:b/>
        </w:rPr>
      </w:pPr>
      <w:proofErr w:type="spellStart"/>
      <w:r w:rsidRPr="00DF58F3">
        <w:rPr>
          <w:b/>
        </w:rPr>
        <w:t>Toàn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bộ</w:t>
      </w:r>
      <w:proofErr w:type="spellEnd"/>
      <w:r w:rsidRPr="00DF58F3">
        <w:rPr>
          <w:b/>
        </w:rPr>
        <w:t xml:space="preserve"> 21 </w:t>
      </w:r>
      <w:proofErr w:type="spellStart"/>
      <w:r w:rsidRPr="00DF58F3">
        <w:rPr>
          <w:b/>
        </w:rPr>
        <w:t>Nghị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quyết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được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Quốc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hội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khóa</w:t>
      </w:r>
      <w:proofErr w:type="spellEnd"/>
      <w:r w:rsidRPr="00DF58F3">
        <w:rPr>
          <w:b/>
        </w:rPr>
        <w:t xml:space="preserve"> XIV </w:t>
      </w:r>
      <w:proofErr w:type="spellStart"/>
      <w:r w:rsidRPr="00DF58F3">
        <w:rPr>
          <w:b/>
        </w:rPr>
        <w:t>thông</w:t>
      </w:r>
      <w:proofErr w:type="spellEnd"/>
      <w:r w:rsidRPr="00DF58F3">
        <w:rPr>
          <w:b/>
        </w:rPr>
        <w:t xml:space="preserve"> qua </w:t>
      </w:r>
      <w:proofErr w:type="spellStart"/>
      <w:r w:rsidRPr="00DF58F3">
        <w:rPr>
          <w:b/>
        </w:rPr>
        <w:t>tại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Kỳ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họp</w:t>
      </w:r>
      <w:proofErr w:type="spellEnd"/>
      <w:r w:rsidRPr="00DF58F3">
        <w:rPr>
          <w:b/>
        </w:rPr>
        <w:t xml:space="preserve"> </w:t>
      </w:r>
      <w:proofErr w:type="spellStart"/>
      <w:r w:rsidRPr="00DF58F3">
        <w:rPr>
          <w:b/>
        </w:rPr>
        <w:t>thứ</w:t>
      </w:r>
      <w:proofErr w:type="spellEnd"/>
      <w:r w:rsidRPr="00DF58F3">
        <w:rPr>
          <w:b/>
        </w:rPr>
        <w:t xml:space="preserve"> 9</w:t>
      </w:r>
    </w:p>
    <w:p w:rsidR="00DF58F3" w:rsidRPr="00DF58F3" w:rsidRDefault="00DF58F3" w:rsidP="00DF58F3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994"/>
        <w:gridCol w:w="4216"/>
        <w:gridCol w:w="2168"/>
      </w:tblGrid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rPr>
                <w:b/>
                <w:bCs/>
              </w:rPr>
              <w:t>STT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proofErr w:type="spellStart"/>
            <w:r w:rsidRPr="00236BC1">
              <w:rPr>
                <w:b/>
                <w:bCs/>
              </w:rPr>
              <w:t>Số</w:t>
            </w:r>
            <w:proofErr w:type="spellEnd"/>
            <w:r w:rsidRPr="00236BC1">
              <w:rPr>
                <w:b/>
                <w:bCs/>
              </w:rPr>
              <w:t xml:space="preserve"> </w:t>
            </w:r>
            <w:proofErr w:type="spellStart"/>
            <w:r w:rsidRPr="00236BC1">
              <w:rPr>
                <w:b/>
                <w:bCs/>
              </w:rPr>
              <w:t>hiệu</w:t>
            </w:r>
            <w:proofErr w:type="spellEnd"/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proofErr w:type="spellStart"/>
            <w:r w:rsidRPr="00236BC1">
              <w:rPr>
                <w:b/>
                <w:bCs/>
              </w:rPr>
              <w:t>Nội</w:t>
            </w:r>
            <w:proofErr w:type="spellEnd"/>
            <w:r w:rsidRPr="00236BC1">
              <w:rPr>
                <w:b/>
                <w:bCs/>
              </w:rPr>
              <w:t xml:space="preserve"> dung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proofErr w:type="spellStart"/>
            <w:r w:rsidRPr="00236BC1">
              <w:rPr>
                <w:b/>
                <w:bCs/>
              </w:rPr>
              <w:t>Ngày</w:t>
            </w:r>
            <w:proofErr w:type="spellEnd"/>
            <w:r w:rsidRPr="00236BC1">
              <w:rPr>
                <w:b/>
                <w:bCs/>
              </w:rPr>
              <w:t xml:space="preserve"> </w:t>
            </w:r>
            <w:proofErr w:type="spellStart"/>
            <w:r w:rsidRPr="00236BC1">
              <w:rPr>
                <w:b/>
                <w:bCs/>
              </w:rPr>
              <w:t>thông</w:t>
            </w:r>
            <w:proofErr w:type="spellEnd"/>
            <w:r w:rsidRPr="00236BC1">
              <w:rPr>
                <w:b/>
                <w:bCs/>
              </w:rPr>
              <w:t xml:space="preserve"> qua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4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102/2020/QH14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chuẩn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định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mại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tự</w:t>
            </w:r>
            <w:proofErr w:type="spellEnd"/>
            <w:r w:rsidRPr="00236BC1">
              <w:t xml:space="preserve"> do </w:t>
            </w:r>
            <w:proofErr w:type="spellStart"/>
            <w:r w:rsidRPr="00236BC1">
              <w:t>giữa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Cộng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hòa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nghĩa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Việt</w:t>
            </w:r>
            <w:proofErr w:type="spellEnd"/>
            <w:r w:rsidRPr="00236BC1">
              <w:t xml:space="preserve"> Nam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Liên</w:t>
            </w:r>
            <w:proofErr w:type="spellEnd"/>
            <w:r w:rsidRPr="00236BC1">
              <w:t xml:space="preserve"> minh </w:t>
            </w:r>
            <w:proofErr w:type="spellStart"/>
            <w:r w:rsidRPr="00236BC1">
              <w:t>Châu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Âu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08/6/2020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2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5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103/2020/QH14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chuẩn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định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Bảo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giữa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Cộng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hòa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nghĩa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Việt</w:t>
            </w:r>
            <w:proofErr w:type="spellEnd"/>
            <w:r w:rsidRPr="00236BC1">
              <w:t xml:space="preserve"> Nam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Liên</w:t>
            </w:r>
            <w:proofErr w:type="spellEnd"/>
            <w:r w:rsidRPr="00236BC1">
              <w:t xml:space="preserve"> minh </w:t>
            </w:r>
            <w:proofErr w:type="spellStart"/>
            <w:r w:rsidRPr="00236BC1">
              <w:t>Châu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các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nước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Liên</w:t>
            </w:r>
            <w:proofErr w:type="spellEnd"/>
            <w:r w:rsidRPr="00236BC1">
              <w:t xml:space="preserve"> minh </w:t>
            </w:r>
            <w:proofErr w:type="spellStart"/>
            <w:r w:rsidRPr="00236BC1">
              <w:t>Châu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Âu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08/6/2020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3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6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104/2020/QH14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nhập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ước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105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Tổ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Lao </w:t>
            </w:r>
            <w:proofErr w:type="spellStart"/>
            <w:r w:rsidRPr="00236BC1">
              <w:t>động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tế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Xóa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bỏ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lao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động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cưỡng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bức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08/6/2020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7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105/2020/QH14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trình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giám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năm</w:t>
            </w:r>
            <w:proofErr w:type="spellEnd"/>
            <w:r w:rsidRPr="00236BC1">
              <w:t xml:space="preserve"> 2021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09/6/2020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8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106/2020/QH14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trình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xây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luật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pháp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lệnh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năm</w:t>
            </w:r>
            <w:proofErr w:type="spellEnd"/>
            <w:r w:rsidRPr="00236BC1">
              <w:t xml:space="preserve"> 2021, </w:t>
            </w:r>
            <w:proofErr w:type="spellStart"/>
            <w:r w:rsidRPr="00236BC1">
              <w:t>điều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chỉnh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trình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xây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luật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pháp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lệnh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năm</w:t>
            </w:r>
            <w:proofErr w:type="spellEnd"/>
            <w:r w:rsidRPr="00236BC1">
              <w:t xml:space="preserve"> 2020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10/6/2020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9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107/2020/QH14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kéo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dài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thời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miễn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thuế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dụng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đất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được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định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tại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55/2010/QH12 </w:t>
            </w:r>
            <w:proofErr w:type="spellStart"/>
            <w:r w:rsidRPr="00236BC1">
              <w:t>ngày</w:t>
            </w:r>
            <w:proofErr w:type="spellEnd"/>
            <w:r w:rsidRPr="00236BC1">
              <w:t xml:space="preserve"> 24/11/2010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miễn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giảm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thuế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dụng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đất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được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sửa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đổi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bổ</w:t>
            </w:r>
            <w:proofErr w:type="spellEnd"/>
            <w:r w:rsidRPr="00236BC1">
              <w:t xml:space="preserve"> sung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điều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theo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28/2016/QH14 </w:t>
            </w:r>
            <w:proofErr w:type="spellStart"/>
            <w:r w:rsidRPr="00236BC1">
              <w:t>ngày</w:t>
            </w:r>
            <w:proofErr w:type="spellEnd"/>
            <w:r w:rsidRPr="00236BC1">
              <w:t xml:space="preserve"> 11/11/2016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10/6/2020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0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108/2020/QH14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tịch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đồng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11/6/2020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1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109/2020/QH14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chuẩn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tướng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miễn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nhiệm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vụ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Phó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tướng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nhiệm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kỳ</w:t>
            </w:r>
            <w:proofErr w:type="spellEnd"/>
            <w:r w:rsidRPr="00236BC1">
              <w:t xml:space="preserve"> 2016-2021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11/6/2020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2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110/2020/QH14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miễn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nhiệm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vụ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Ủy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Ủy</w:t>
            </w:r>
            <w:proofErr w:type="spellEnd"/>
            <w:r w:rsidRPr="00236BC1">
              <w:t xml:space="preserve"> ban </w:t>
            </w:r>
            <w:proofErr w:type="spellStart"/>
            <w:r w:rsidRPr="00236BC1">
              <w:t>Thường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vụ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khóa</w:t>
            </w:r>
            <w:proofErr w:type="spellEnd"/>
            <w:r w:rsidRPr="00236BC1">
              <w:t xml:space="preserve"> XIV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11/6/2020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3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111/2020/QH14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chuẩn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tịch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đồng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danh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các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Phó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tịch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các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Ủy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đồng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12/6/2020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112/2020/QH14 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giữ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vụ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Ủy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Ủy</w:t>
            </w:r>
            <w:proofErr w:type="spellEnd"/>
            <w:r w:rsidRPr="00236BC1">
              <w:t xml:space="preserve"> ban </w:t>
            </w:r>
            <w:proofErr w:type="spellStart"/>
            <w:r w:rsidRPr="00236BC1">
              <w:t>Thường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vụ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khóa</w:t>
            </w:r>
            <w:proofErr w:type="spellEnd"/>
            <w:r w:rsidRPr="00236BC1">
              <w:t xml:space="preserve"> XIV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12/6/2020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lastRenderedPageBreak/>
              <w:t>12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4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113/2020/QH14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nhận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tại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Việt</w:t>
            </w:r>
            <w:proofErr w:type="spellEnd"/>
            <w:r w:rsidRPr="00236BC1">
              <w:t xml:space="preserve"> Nam </w:t>
            </w:r>
            <w:proofErr w:type="spellStart"/>
            <w:r w:rsidRPr="00236BC1">
              <w:t>phán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cơ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quan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giải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tranh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chấp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theo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định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Bảo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giữa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Cộng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hòa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nghĩa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Việt</w:t>
            </w:r>
            <w:proofErr w:type="spellEnd"/>
            <w:r w:rsidRPr="00236BC1">
              <w:t xml:space="preserve"> Nam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Liên</w:t>
            </w:r>
            <w:proofErr w:type="spellEnd"/>
            <w:r w:rsidRPr="00236BC1">
              <w:t xml:space="preserve"> minh </w:t>
            </w:r>
            <w:proofErr w:type="spellStart"/>
            <w:r w:rsidRPr="00236BC1">
              <w:t>Châu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các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nước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Liên</w:t>
            </w:r>
            <w:proofErr w:type="spellEnd"/>
            <w:r w:rsidRPr="00236BC1">
              <w:t xml:space="preserve"> minh </w:t>
            </w:r>
            <w:proofErr w:type="spellStart"/>
            <w:r w:rsidRPr="00236BC1">
              <w:t>Châu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Âu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18/6/2020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Default="00DF58F3" w:rsidP="00670FE4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5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114/2020/QH14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phân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bổ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vốn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không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hoàn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lại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điều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chỉnh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toán</w:t>
            </w:r>
            <w:proofErr w:type="spellEnd"/>
            <w:r w:rsidRPr="00236BC1">
              <w:t xml:space="preserve"> chi </w:t>
            </w:r>
            <w:proofErr w:type="spellStart"/>
            <w:r w:rsidRPr="00236BC1">
              <w:t>ngân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nước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chuẩn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toán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ngân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nước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năm</w:t>
            </w:r>
            <w:proofErr w:type="spellEnd"/>
            <w:r w:rsidRPr="00236BC1">
              <w:t xml:space="preserve"> 2018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18/6/2020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6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115/2020/QH14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điểm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cơ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chế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tài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- </w:t>
            </w:r>
            <w:proofErr w:type="spellStart"/>
            <w:r w:rsidRPr="00236BC1">
              <w:t>ngân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hàng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đặc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thù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đối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với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Nội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7" w:history="1">
              <w:proofErr w:type="spellStart"/>
              <w:r w:rsidRPr="001D2EEE">
                <w:rPr>
                  <w:rStyle w:val="Hyperlink"/>
                </w:rPr>
                <w:t>Nghị</w:t>
              </w:r>
              <w:proofErr w:type="spellEnd"/>
              <w:r w:rsidRPr="001D2EEE">
                <w:rPr>
                  <w:rStyle w:val="Hyperlink"/>
                </w:rPr>
                <w:t xml:space="preserve"> </w:t>
              </w:r>
              <w:proofErr w:type="spellStart"/>
              <w:r w:rsidRPr="001D2EEE">
                <w:rPr>
                  <w:rStyle w:val="Hyperlink"/>
                </w:rPr>
                <w:t>quyết</w:t>
              </w:r>
              <w:proofErr w:type="spellEnd"/>
              <w:r w:rsidRPr="001D2EEE">
                <w:rPr>
                  <w:rStyle w:val="Hyperlink"/>
                </w:rPr>
                <w:t xml:space="preserve"> 116/2020/QH14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giảm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thuế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nhập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doanh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phải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nộp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của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năm</w:t>
            </w:r>
            <w:proofErr w:type="spellEnd"/>
            <w:r w:rsidRPr="00236BC1">
              <w:t xml:space="preserve"> 2020 </w:t>
            </w:r>
            <w:proofErr w:type="spellStart"/>
            <w:r w:rsidRPr="00236BC1">
              <w:t>đối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với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doanh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nghiệp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hợp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tác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xã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đơn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sự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nghiệp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tổ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khác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117/2020/QH14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chuyển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đổi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phần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tại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Nghị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quyết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52/2017/QH14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xây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dựng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đoạn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đường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bộ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cao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trên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tuyến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Bắc</w:t>
            </w:r>
            <w:proofErr w:type="spellEnd"/>
            <w:r w:rsidRPr="00236BC1">
              <w:t xml:space="preserve"> - Nam </w:t>
            </w:r>
            <w:proofErr w:type="spellStart"/>
            <w:r w:rsidRPr="00236BC1">
              <w:t>phía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Đông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đoạn</w:t>
            </w:r>
            <w:proofErr w:type="spellEnd"/>
            <w:r w:rsidRPr="00236BC1">
              <w:t xml:space="preserve"> 2017 - 2020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8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118/2020/QH14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lập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đồng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19" w:history="1">
              <w:proofErr w:type="spellStart"/>
              <w:r w:rsidRPr="00236BC1">
                <w:rPr>
                  <w:rStyle w:val="Hyperlink"/>
                </w:rPr>
                <w:t>Nghị</w:t>
              </w:r>
              <w:proofErr w:type="spellEnd"/>
              <w:r w:rsidRPr="00236BC1">
                <w:rPr>
                  <w:rStyle w:val="Hyperlink"/>
                </w:rPr>
                <w:t xml:space="preserve"> </w:t>
              </w:r>
              <w:proofErr w:type="spellStart"/>
              <w:r w:rsidRPr="00236BC1">
                <w:rPr>
                  <w:rStyle w:val="Hyperlink"/>
                </w:rPr>
                <w:t>quyết</w:t>
              </w:r>
              <w:proofErr w:type="spellEnd"/>
              <w:r w:rsidRPr="00236BC1">
                <w:rPr>
                  <w:rStyle w:val="Hyperlink"/>
                </w:rPr>
                <w:t xml:space="preserve"> 119/2020/QH14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thí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điểm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tổ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chức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mô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hình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quyền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đô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thị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một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cơ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chế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đặc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thù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phát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triển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thành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Nẵng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20" w:history="1">
              <w:proofErr w:type="spellStart"/>
              <w:r w:rsidRPr="001D2EEE">
                <w:rPr>
                  <w:rStyle w:val="Hyperlink"/>
                </w:rPr>
                <w:t>Nghị</w:t>
              </w:r>
              <w:proofErr w:type="spellEnd"/>
              <w:r w:rsidRPr="001D2EEE">
                <w:rPr>
                  <w:rStyle w:val="Hyperlink"/>
                </w:rPr>
                <w:t xml:space="preserve"> </w:t>
              </w:r>
              <w:proofErr w:type="spellStart"/>
              <w:r w:rsidRPr="001D2EEE">
                <w:rPr>
                  <w:rStyle w:val="Hyperlink"/>
                </w:rPr>
                <w:t>quyết</w:t>
              </w:r>
              <w:proofErr w:type="spellEnd"/>
              <w:r w:rsidRPr="001D2EEE">
                <w:rPr>
                  <w:rStyle w:val="Hyperlink"/>
                </w:rPr>
                <w:t xml:space="preserve"> 120/2020/QH14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phê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duyệt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chủ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đầu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tư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Chương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trình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mục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tiêu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phát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triển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kinh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tế</w:t>
            </w:r>
            <w:proofErr w:type="spellEnd"/>
            <w:r w:rsidRPr="00236BC1">
              <w:t xml:space="preserve"> - </w:t>
            </w:r>
            <w:proofErr w:type="spellStart"/>
            <w:r w:rsidRPr="00236BC1">
              <w:t>xã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vùng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đồng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bào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dân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tộc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thiểu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số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và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miền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núi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giai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đoạn</w:t>
            </w:r>
            <w:proofErr w:type="spellEnd"/>
            <w:r w:rsidRPr="00236BC1">
              <w:t xml:space="preserve"> 2021-2030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21" w:history="1">
              <w:proofErr w:type="spellStart"/>
              <w:r w:rsidRPr="001D2EEE">
                <w:rPr>
                  <w:rStyle w:val="Hyperlink"/>
                </w:rPr>
                <w:t>Nghị</w:t>
              </w:r>
              <w:proofErr w:type="spellEnd"/>
              <w:r w:rsidRPr="001D2EEE">
                <w:rPr>
                  <w:rStyle w:val="Hyperlink"/>
                </w:rPr>
                <w:t xml:space="preserve"> </w:t>
              </w:r>
              <w:proofErr w:type="spellStart"/>
              <w:r w:rsidRPr="001D2EEE">
                <w:rPr>
                  <w:rStyle w:val="Hyperlink"/>
                </w:rPr>
                <w:t>quyết</w:t>
              </w:r>
              <w:proofErr w:type="spellEnd"/>
              <w:r w:rsidRPr="001D2EEE">
                <w:rPr>
                  <w:rStyle w:val="Hyperlink"/>
                </w:rPr>
                <w:t xml:space="preserve"> 121/2020/QH14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tiếp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tục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tăng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cường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hiệu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lực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hiệu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quả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việc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thực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hiện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chính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sách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pháp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luật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về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phòng</w:t>
            </w:r>
            <w:proofErr w:type="spellEnd"/>
            <w:r w:rsidRPr="00236BC1">
              <w:t xml:space="preserve">, </w:t>
            </w:r>
            <w:proofErr w:type="spellStart"/>
            <w:r w:rsidRPr="00236BC1">
              <w:t>chống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xâm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hại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trẻ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em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  <w:tr w:rsidR="00DF58F3" w:rsidRPr="00236BC1" w:rsidTr="00670FE4">
        <w:trPr>
          <w:tblCellSpacing w:w="0" w:type="dxa"/>
          <w:jc w:val="center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hyperlink r:id="rId22" w:history="1">
              <w:proofErr w:type="spellStart"/>
              <w:r w:rsidRPr="001D2EEE">
                <w:rPr>
                  <w:rStyle w:val="Hyperlink"/>
                </w:rPr>
                <w:t>Nghị</w:t>
              </w:r>
              <w:proofErr w:type="spellEnd"/>
              <w:r w:rsidRPr="001D2EEE">
                <w:rPr>
                  <w:rStyle w:val="Hyperlink"/>
                </w:rPr>
                <w:t xml:space="preserve"> </w:t>
              </w:r>
              <w:proofErr w:type="spellStart"/>
              <w:r w:rsidRPr="001D2EEE">
                <w:rPr>
                  <w:rStyle w:val="Hyperlink"/>
                </w:rPr>
                <w:t>quyết</w:t>
              </w:r>
              <w:proofErr w:type="spellEnd"/>
              <w:r w:rsidRPr="001D2EEE">
                <w:rPr>
                  <w:rStyle w:val="Hyperlink"/>
                </w:rPr>
                <w:t xml:space="preserve"> 122/2020/QH14</w:t>
              </w:r>
            </w:hyperlink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ind w:left="75"/>
            </w:pPr>
            <w:proofErr w:type="spellStart"/>
            <w:r>
              <w:t>V</w:t>
            </w:r>
            <w:r w:rsidRPr="00236BC1">
              <w:t>ề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kỳ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họp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thứ</w:t>
            </w:r>
            <w:proofErr w:type="spellEnd"/>
            <w:r w:rsidRPr="00236BC1">
              <w:t xml:space="preserve"> 9, </w:t>
            </w:r>
            <w:proofErr w:type="spellStart"/>
            <w:r w:rsidRPr="00236BC1">
              <w:t>Quốc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hội</w:t>
            </w:r>
            <w:proofErr w:type="spellEnd"/>
            <w:r w:rsidRPr="00236BC1">
              <w:t xml:space="preserve"> </w:t>
            </w:r>
            <w:proofErr w:type="spellStart"/>
            <w:r w:rsidRPr="00236BC1">
              <w:t>khóa</w:t>
            </w:r>
            <w:proofErr w:type="spellEnd"/>
            <w:r w:rsidRPr="00236BC1">
              <w:t xml:space="preserve"> XIV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8F3" w:rsidRPr="00236BC1" w:rsidRDefault="00DF58F3" w:rsidP="00670FE4">
            <w:pPr>
              <w:spacing w:before="60" w:after="60"/>
              <w:jc w:val="center"/>
            </w:pPr>
            <w:r w:rsidRPr="00236BC1">
              <w:t>19/6/2020</w:t>
            </w:r>
          </w:p>
        </w:tc>
      </w:tr>
    </w:tbl>
    <w:p w:rsidR="00DF58F3" w:rsidRDefault="00DF58F3"/>
    <w:sectPr w:rsidR="00DF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3"/>
    <w:rsid w:val="00335558"/>
    <w:rsid w:val="00BB0500"/>
    <w:rsid w:val="00D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3490-4067-47DB-A63B-05E28465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nghi-quyet-106-2020-qh14-dieu-chinh-chuong-trinh-xay-dung-luat-phap-lenh-6cf38.html" TargetMode="External"/><Relationship Id="rId13" Type="http://schemas.openxmlformats.org/officeDocument/2006/relationships/hyperlink" Target="https://thukyluat.vn/vb/nghi-quyet-111-2020-qh14-phe-chuan-danh-sach-thanh-vien-hoi-dong-bau-cu-quoc-gia-6cf3d.html" TargetMode="External"/><Relationship Id="rId18" Type="http://schemas.openxmlformats.org/officeDocument/2006/relationships/hyperlink" Target="https://thukyluat.vn/vb/nghi-quyet-118-2020-qh14-thanh-lap-nhiem-vu-quyen-han-hoi-dong-bau-cu-quoc-gia-6cf4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ukyluat.vn/vb/nghi-quyet-121-2020-qh14-tang-cuong-phong-chong-xam-hai-tre-em-6d250.html" TargetMode="External"/><Relationship Id="rId7" Type="http://schemas.openxmlformats.org/officeDocument/2006/relationships/hyperlink" Target="https://thukyluat.vn/vb/nghi-quyet-105-2020-qh14-thuc-hien-chuong-trinh-giam-sat-toi-cao-2021-6d389.html" TargetMode="External"/><Relationship Id="rId12" Type="http://schemas.openxmlformats.org/officeDocument/2006/relationships/hyperlink" Target="https://thukyluat.vn/vb/nghi-quyet-110-2020-qh14-mien-nhiem-chuc-vu-uy-vien-uy-ban-thuong-vu-quoc-hoi-6cf63.html" TargetMode="External"/><Relationship Id="rId17" Type="http://schemas.openxmlformats.org/officeDocument/2006/relationships/hyperlink" Target="https://thukyluat.vn/vb/nghi-quyet-116-2020-qh14-giam-thue-thu-nhap-doanh-nghiep-phai-nop-cho-don-vi-su-nghiep-6d38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ukyluat.vn/vb/nghi-quyet-115-2020-qh14-thi-diem-co-che-chinh-sach-tai-chinh-ngan-sach-ha-noi-6cf3f.html" TargetMode="External"/><Relationship Id="rId20" Type="http://schemas.openxmlformats.org/officeDocument/2006/relationships/hyperlink" Target="https://thukyluat.vn/vb/nghi-quyet-120-2020-qh14-phe-duyet-chuong-trinh-phat-trien-kinh-te-xa-hoi-dong-bao-mien-nui-6d38f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kyluat.vn/vb/nghi-quyet-104-2020-qh14-gia-nhap-cong-uoc-105-ve-xoa-bo-lao-dong-cuong-buc-6cf37.html" TargetMode="External"/><Relationship Id="rId11" Type="http://schemas.openxmlformats.org/officeDocument/2006/relationships/hyperlink" Target="https://thukyluat.vn/vb/nghi-quyet-109-2020-qh14-mien-nhiem-chuc-vu-pho-thu-tuong-vuong-dinh-hue-2016-2021-6cf62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hukyluat.vn/vb/nghi-quyet-103-2020-qh14-phe-chuan-hiep-dinh-bao-ho-dau-tu-voi-lien-minh-chau-au-6cf36.html" TargetMode="External"/><Relationship Id="rId15" Type="http://schemas.openxmlformats.org/officeDocument/2006/relationships/hyperlink" Target="https://thukyluat.vn/vb/nghi-quyet-114-2020-qh14-dieu-chinh-du-toan-chi-phe-chuan-quyet-toan-ngan-sach-nha-nuoc-6d38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ukyluat.vn/vb/nghi-quyet-108-2020-qh14-quy-dinh-bau-chu-tich-hoi-dong-bau-cu-quoc-gia-6cf60.html" TargetMode="External"/><Relationship Id="rId19" Type="http://schemas.openxmlformats.org/officeDocument/2006/relationships/hyperlink" Target="https://thukyluat.vn/vb/nghi-quyet-119-2020-qh14-mo-hinh-chinh-quyen-do-thi-chinh-sach-dac-thu-da-nang-6cf41.html" TargetMode="External"/><Relationship Id="rId4" Type="http://schemas.openxmlformats.org/officeDocument/2006/relationships/hyperlink" Target="https://thukyluat.vn/vb/nghi-quyet-102-2020-qh14-phe-chuan-hiep-dinh-thuong-mai-tu-do-giua-viet-nam-va-chau-au-6cf35.html" TargetMode="External"/><Relationship Id="rId9" Type="http://schemas.openxmlformats.org/officeDocument/2006/relationships/hyperlink" Target="https://thukyluat.vn/vb/nghi-quyet-107-2020-qh14-keo-dai-thoi-han-mien-thue-su-dung-dat-6cf3b.html" TargetMode="External"/><Relationship Id="rId14" Type="http://schemas.openxmlformats.org/officeDocument/2006/relationships/hyperlink" Target="https://thukyluat.vn/vb/nghi-quyet-113-2020-qh14-cho-thi-hanh-phan-quyet-giai-quyet-tranh-chap-hiep-dinh-bao-ho-dau-tu-6cf3e.html" TargetMode="External"/><Relationship Id="rId22" Type="http://schemas.openxmlformats.org/officeDocument/2006/relationships/hyperlink" Target="https://thukyluat.vn/vb/nghi-quyet-122-2020-qh14-ky-hop-thu-9-thong-qua-10-luat-va-21-nghi-quyet-6d38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2020-07-22T07:38:00Z</dcterms:created>
  <dcterms:modified xsi:type="dcterms:W3CDTF">2020-07-22T07:39:00Z</dcterms:modified>
</cp:coreProperties>
</file>