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7E" w:rsidRPr="00FB0D7E" w:rsidRDefault="00FB0D7E" w:rsidP="00FB0D7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22"/>
      <w:proofErr w:type="spellStart"/>
      <w:r w:rsidRPr="00FB0D7E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FB0D7E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FB0D7E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11-ĐT</w:t>
      </w:r>
      <w:bookmarkEnd w:id="0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FB0D7E">
        <w:rPr>
          <w:rFonts w:ascii="Arial" w:eastAsia="Times New Roman" w:hAnsi="Arial"/>
          <w:i/>
          <w:iCs/>
          <w:sz w:val="21"/>
          <w:szCs w:val="21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FB0D7E" w:rsidRPr="00FB0D7E" w:rsidTr="00FB0D7E">
        <w:tc>
          <w:tcPr>
            <w:tcW w:w="1850" w:type="pct"/>
            <w:shd w:val="clear" w:color="auto" w:fill="FFFFFF"/>
            <w:hideMark/>
          </w:tcPr>
          <w:p w:rsidR="00FB0D7E" w:rsidRPr="00FB0D7E" w:rsidRDefault="00FB0D7E" w:rsidP="00FB0D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FB0D7E">
              <w:rPr>
                <w:rFonts w:ascii="Arial" w:eastAsia="Times New Roman" w:hAnsi="Arial"/>
                <w:sz w:val="21"/>
                <w:szCs w:val="21"/>
              </w:rPr>
              <w:t>TÒA ÁN NHÂN DÂN …… </w:t>
            </w:r>
            <w:r w:rsidRPr="00FB0D7E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</w:t>
            </w:r>
            <w:proofErr w:type="gramStart"/>
            <w:r w:rsidRPr="00FB0D7E">
              <w:rPr>
                <w:rFonts w:ascii="Arial" w:eastAsia="Times New Roman" w:hAnsi="Arial"/>
                <w:sz w:val="16"/>
                <w:szCs w:val="16"/>
                <w:vertAlign w:val="superscript"/>
              </w:rPr>
              <w:t>)</w:t>
            </w:r>
            <w:proofErr w:type="gramEnd"/>
            <w:r w:rsidRPr="00FB0D7E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TÒA ÁN NHÂN DÂN …… </w:t>
            </w:r>
            <w:r w:rsidRPr="00FB0D7E">
              <w:rPr>
                <w:rFonts w:ascii="Arial" w:eastAsia="Times New Roman" w:hAnsi="Arial"/>
                <w:b/>
                <w:bCs/>
                <w:sz w:val="16"/>
                <w:szCs w:val="16"/>
                <w:vertAlign w:val="superscript"/>
              </w:rPr>
              <w:t>(2)</w:t>
            </w:r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FB0D7E" w:rsidRPr="00FB0D7E" w:rsidRDefault="00FB0D7E" w:rsidP="00FB0D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CỘNG HÒA XÃ HỘI CHỦ NGHĨA VIỆT NAM</w:t>
            </w:r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Độc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lập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Tự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do -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Hạnh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phúc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---------------</w:t>
            </w:r>
          </w:p>
        </w:tc>
      </w:tr>
    </w:tbl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 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22_name"/>
      <w:r w:rsidRPr="00FB0D7E">
        <w:rPr>
          <w:rFonts w:ascii="Arial" w:eastAsia="Times New Roman" w:hAnsi="Arial"/>
          <w:b/>
          <w:bCs/>
          <w:color w:val="000000"/>
          <w:sz w:val="21"/>
          <w:szCs w:val="21"/>
        </w:rPr>
        <w:t>BIÊN BẢN</w:t>
      </w:r>
      <w:bookmarkEnd w:id="1"/>
      <w:r w:rsidRPr="00FB0D7E">
        <w:rPr>
          <w:rFonts w:ascii="Arial" w:eastAsia="Times New Roman" w:hAnsi="Arial"/>
          <w:b/>
          <w:bCs/>
          <w:sz w:val="21"/>
          <w:szCs w:val="21"/>
        </w:rPr>
        <w:br/>
      </w:r>
      <w:bookmarkStart w:id="2" w:name="chuong_pl_22_name_name"/>
      <w:r w:rsidRPr="00FB0D7E">
        <w:rPr>
          <w:rFonts w:ascii="Arial" w:eastAsia="Times New Roman" w:hAnsi="Arial"/>
          <w:b/>
          <w:bCs/>
          <w:color w:val="000000"/>
          <w:sz w:val="21"/>
          <w:szCs w:val="21"/>
        </w:rPr>
        <w:t>GHI NHẬN KẾT QUẢ ĐỐI THOẠI</w:t>
      </w:r>
      <w:bookmarkEnd w:id="2"/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Hôm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nay,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vào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hồi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....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giờ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....</w:t>
      </w:r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phút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ngày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....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....</w:t>
      </w:r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năm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> …………..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Tại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3)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I.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Thành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phần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tham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gia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>: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 ………………………..………………………………..………………………..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(4)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(5)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hợp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(6)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(7)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………………………..………………………………..………………………………..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(8)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………………………..………………………………..……………………..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(9)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hợp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(10)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………………………..……………………..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(11)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(12)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(13)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………………………..………………………………..……………………………..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hợp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(14)</w:t>
      </w:r>
      <w:r w:rsidRPr="00FB0D7E">
        <w:rPr>
          <w:rFonts w:ascii="Arial" w:eastAsia="Times New Roman" w:hAnsi="Arial"/>
          <w:sz w:val="21"/>
          <w:szCs w:val="21"/>
        </w:rPr>
        <w:t> ………………………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(15)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dịch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(16) </w:t>
      </w:r>
      <w:r w:rsidRPr="00FB0D7E">
        <w:rPr>
          <w:rFonts w:ascii="Arial" w:eastAsia="Times New Roman" w:hAnsi="Arial"/>
          <w:sz w:val="21"/>
          <w:szCs w:val="21"/>
        </w:rPr>
        <w:t>………………………..………………………………..……………….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(17)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Thẩm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tham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họp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(18)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………………………..……………………………….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Đã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tiến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để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thỏa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thuận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với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nhau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về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19)</w:t>
      </w:r>
      <w:r w:rsidRPr="00FB0D7E">
        <w:rPr>
          <w:rFonts w:ascii="Arial" w:eastAsia="Times New Roman" w:hAnsi="Arial"/>
          <w:sz w:val="21"/>
          <w:szCs w:val="21"/>
        </w:rPr>
        <w:t> 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II.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quả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>: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Quá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trình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tiến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phù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hợp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theo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đúng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định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tinh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thần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chủ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động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tự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nguyện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thể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như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sau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2.1.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Những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nội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thống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nhất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(20)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(1) 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(2) 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lastRenderedPageBreak/>
        <w:t>(3) 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2.2.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Những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nội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thống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nhất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</w:t>
      </w:r>
      <w:proofErr w:type="gramEnd"/>
      <w:r w:rsidRPr="00FB0D7E">
        <w:rPr>
          <w:rFonts w:ascii="Arial" w:eastAsia="Times New Roman" w:hAnsi="Arial"/>
          <w:sz w:val="16"/>
          <w:szCs w:val="16"/>
          <w:vertAlign w:val="superscript"/>
        </w:rPr>
        <w:t>(21)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(1) 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(2) 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(3) 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………………………..………………………………..………………………………..………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III. Ý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kiến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các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về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việc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yêu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cầu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công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nhận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quả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sz w:val="21"/>
          <w:szCs w:val="21"/>
        </w:rPr>
        <w:t>thành</w:t>
      </w:r>
      <w:proofErr w:type="spellEnd"/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yêu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cầu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□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yêu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cầu</w:t>
      </w:r>
      <w:proofErr w:type="spellEnd"/>
      <w:r w:rsidRPr="00FB0D7E">
        <w:rPr>
          <w:rFonts w:ascii="Arial" w:eastAsia="Times New Roman" w:hAnsi="Arial"/>
          <w:b/>
          <w:bCs/>
          <w:sz w:val="21"/>
          <w:szCs w:val="21"/>
        </w:rPr>
        <w:t> □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Biên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bản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thúc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vào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hồi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....</w:t>
      </w:r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giờ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....</w:t>
      </w:r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phút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ngày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…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 …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năm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……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lập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....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bản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mỗi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giữ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01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bản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</w:t>
      </w:r>
      <w:r w:rsidRPr="00FB0D7E">
        <w:rPr>
          <w:rFonts w:ascii="Arial" w:eastAsia="Times New Roman" w:hAnsi="Arial"/>
          <w:sz w:val="16"/>
          <w:szCs w:val="16"/>
          <w:vertAlign w:val="superscript"/>
        </w:rPr>
        <w:t>(22)</w:t>
      </w:r>
      <w:r w:rsidRPr="00FB0D7E">
        <w:rPr>
          <w:rFonts w:ascii="Arial" w:eastAsia="Times New Roman" w:hAnsi="Arial"/>
          <w:sz w:val="21"/>
          <w:szCs w:val="21"/>
        </w:rPr>
        <w:t> ……………………….. 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lưu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01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bản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0"/>
        <w:gridCol w:w="2388"/>
        <w:gridCol w:w="3152"/>
      </w:tblGrid>
      <w:tr w:rsidR="00FB0D7E" w:rsidRPr="00FB0D7E" w:rsidTr="00FB0D7E">
        <w:tc>
          <w:tcPr>
            <w:tcW w:w="2000" w:type="pct"/>
            <w:shd w:val="clear" w:color="auto" w:fill="FFFFFF"/>
            <w:hideMark/>
          </w:tcPr>
          <w:p w:rsidR="00FB0D7E" w:rsidRPr="00FB0D7E" w:rsidRDefault="00FB0D7E" w:rsidP="00FB0D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Các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bên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tham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gia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đối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thoại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và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hoặc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điểm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chỉ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FB0D7E" w:rsidRPr="00FB0D7E" w:rsidRDefault="00FB0D7E" w:rsidP="00FB0D7E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FB0D7E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1250" w:type="pct"/>
            <w:shd w:val="clear" w:color="auto" w:fill="FFFFFF"/>
            <w:hideMark/>
          </w:tcPr>
          <w:p w:rsidR="00FB0D7E" w:rsidRPr="00FB0D7E" w:rsidRDefault="00FB0D7E" w:rsidP="00FB0D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Thẩm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phán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tham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gia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phiên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họp</w:t>
            </w:r>
            <w:proofErr w:type="spellEnd"/>
            <w:r w:rsidRPr="00FB0D7E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và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FB0D7E" w:rsidRPr="00FB0D7E" w:rsidRDefault="00FB0D7E" w:rsidP="00FB0D7E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FB0D7E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1650" w:type="pct"/>
            <w:shd w:val="clear" w:color="auto" w:fill="FFFFFF"/>
            <w:hideMark/>
          </w:tcPr>
          <w:p w:rsidR="00FB0D7E" w:rsidRPr="00FB0D7E" w:rsidRDefault="00FB0D7E" w:rsidP="00FB0D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Hòa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giải</w:t>
            </w:r>
            <w:proofErr w:type="spellEnd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b/>
                <w:bCs/>
                <w:sz w:val="21"/>
                <w:szCs w:val="21"/>
              </w:rPr>
              <w:t>viên</w:t>
            </w:r>
            <w:proofErr w:type="spellEnd"/>
            <w:r w:rsidRPr="00FB0D7E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và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đóng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dấu</w:t>
            </w:r>
            <w:proofErr w:type="spellEnd"/>
            <w:r w:rsidRPr="00FB0D7E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</w:tr>
    </w:tbl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>Hướng</w:t>
      </w:r>
      <w:proofErr w:type="spellEnd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> </w:t>
      </w:r>
      <w:proofErr w:type="spellStart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>dẫn</w:t>
      </w:r>
      <w:proofErr w:type="spellEnd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>sử</w:t>
      </w:r>
      <w:proofErr w:type="spellEnd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>dụng</w:t>
      </w:r>
      <w:proofErr w:type="spellEnd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>mẫu</w:t>
      </w:r>
      <w:proofErr w:type="spellEnd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>số</w:t>
      </w:r>
      <w:proofErr w:type="spellEnd"/>
      <w:r w:rsidRPr="00FB0D7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11-ĐT: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(1)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cấp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cấp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ví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Nội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thì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“TÒA ÁN NHÂN DÂN THÀNH PHỐ HÀ NỘI”;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“TÒA ÁN NHÂN DÂN TỐI CAO”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cấp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(2), (3)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(22)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xã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thì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rõ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xã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trung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nào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ví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: TÒA ÁN NHÂN DÂN HUYỆN THƯỜNG TÍN);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trung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ví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 TÒA ÁN NHÂN DÂN TỈNH HÀ NAM).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(4)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(5)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thì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họ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cư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trú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cơ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tổ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thì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cơ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tổ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cần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lưu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với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thì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tùy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theo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độ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mà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Ông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Anh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họ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ví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Anh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Văn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B).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(6), (7), (10), (11), (14)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(15) Chi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hợp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họ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cư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trú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rõ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theo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hay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theo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ủy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theo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thì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cần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chú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trong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ngoặc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hệ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giữa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với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theo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ủy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thì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cần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chú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trong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ngoặc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: “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văn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bản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ủy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ngày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năm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...”.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t>Ví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1: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Ông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Nguyễn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Văn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A;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cư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trú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theo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Giám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Công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TNHH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Thắng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).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FB0D7E">
        <w:rPr>
          <w:rFonts w:ascii="Arial" w:eastAsia="Times New Roman" w:hAnsi="Arial"/>
          <w:sz w:val="21"/>
          <w:szCs w:val="21"/>
        </w:rPr>
        <w:lastRenderedPageBreak/>
        <w:t>Ví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2: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Lê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B;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cư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trú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theo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ủy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Văn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bản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ủy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ngày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năm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...).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(8), (9), (12), (13), (16)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(17)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như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hướng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dẫn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(4)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(5).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(18)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Thẩm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trách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Thẩm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do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Chánh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Tòa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án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phân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công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tham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họp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(19)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hệ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tranh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/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yêu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cầu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mà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đề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nghị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(20)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thể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lần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lượt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những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nội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đã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thống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nhất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.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Trường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hợp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nội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thống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nhất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quan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đến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vụ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nhưng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 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có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mặt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thì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phải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rõ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trong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biên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bản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.</w:t>
      </w:r>
    </w:p>
    <w:p w:rsidR="00FB0D7E" w:rsidRPr="00FB0D7E" w:rsidRDefault="00FB0D7E" w:rsidP="00FB0D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FB0D7E">
        <w:rPr>
          <w:rFonts w:ascii="Arial" w:eastAsia="Times New Roman" w:hAnsi="Arial"/>
          <w:sz w:val="21"/>
          <w:szCs w:val="21"/>
        </w:rPr>
        <w:t xml:space="preserve">(21)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Ghi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cụ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thể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lần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lượt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những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nội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các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bên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thống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nhất</w:t>
      </w:r>
      <w:proofErr w:type="spellEnd"/>
      <w:r w:rsidRPr="00FB0D7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FB0D7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FB0D7E">
        <w:rPr>
          <w:rFonts w:ascii="Arial" w:eastAsia="Times New Roman" w:hAnsi="Arial"/>
          <w:sz w:val="21"/>
          <w:szCs w:val="21"/>
        </w:rPr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D7E"/>
    <w:rsid w:val="00125879"/>
    <w:rsid w:val="00234632"/>
    <w:rsid w:val="00252BC1"/>
    <w:rsid w:val="00692662"/>
    <w:rsid w:val="00721C23"/>
    <w:rsid w:val="007B3BF3"/>
    <w:rsid w:val="00CA3630"/>
    <w:rsid w:val="00FB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Company>Grizli777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2020-12-22T04:13:00Z</dcterms:created>
  <dcterms:modified xsi:type="dcterms:W3CDTF">2020-12-22T04:14:00Z</dcterms:modified>
</cp:coreProperties>
</file>